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CDCE1" w14:textId="77777777" w:rsidR="00263D47" w:rsidRPr="00263D47" w:rsidRDefault="00263D47" w:rsidP="00263D47">
      <w:pPr>
        <w:pStyle w:val="Heading1"/>
        <w:jc w:val="center"/>
        <w:rPr>
          <w:rFonts w:ascii="Times New Roman" w:hAnsi="Times New Roman" w:cs="Times New Roman"/>
          <w:color w:val="auto"/>
          <w:sz w:val="24"/>
          <w:szCs w:val="24"/>
        </w:rPr>
      </w:pPr>
      <w:r w:rsidRPr="00263D47">
        <w:rPr>
          <w:rFonts w:ascii="Times New Roman" w:hAnsi="Times New Roman" w:cs="Times New Roman"/>
          <w:i/>
          <w:iCs/>
          <w:color w:val="auto"/>
          <w:sz w:val="24"/>
          <w:szCs w:val="24"/>
        </w:rPr>
        <w:t>Whipping Girl</w:t>
      </w:r>
      <w:r w:rsidRPr="00263D47">
        <w:rPr>
          <w:rFonts w:ascii="Times New Roman" w:hAnsi="Times New Roman" w:cs="Times New Roman"/>
          <w:color w:val="auto"/>
          <w:sz w:val="24"/>
          <w:szCs w:val="24"/>
        </w:rPr>
        <w:t xml:space="preserve"> by Julia Serano</w:t>
      </w:r>
    </w:p>
    <w:p w14:paraId="45B29C99" w14:textId="77777777" w:rsidR="00263D47" w:rsidRPr="00263D47" w:rsidRDefault="00263D47" w:rsidP="00263D47">
      <w:pPr>
        <w:pStyle w:val="Heading1"/>
        <w:jc w:val="center"/>
        <w:rPr>
          <w:rFonts w:ascii="Times New Roman" w:hAnsi="Times New Roman" w:cs="Times New Roman"/>
          <w:color w:val="auto"/>
          <w:sz w:val="24"/>
          <w:szCs w:val="24"/>
        </w:rPr>
      </w:pPr>
      <w:r w:rsidRPr="00263D47">
        <w:rPr>
          <w:rFonts w:ascii="Times New Roman" w:hAnsi="Times New Roman" w:cs="Times New Roman"/>
          <w:color w:val="auto"/>
          <w:sz w:val="24"/>
          <w:szCs w:val="24"/>
        </w:rPr>
        <w:t xml:space="preserve">Chapter 7: “Pathological Science: Debunking </w:t>
      </w:r>
      <w:proofErr w:type="spellStart"/>
      <w:r w:rsidRPr="00263D47">
        <w:rPr>
          <w:rFonts w:ascii="Times New Roman" w:hAnsi="Times New Roman" w:cs="Times New Roman"/>
          <w:color w:val="auto"/>
          <w:sz w:val="24"/>
          <w:szCs w:val="24"/>
        </w:rPr>
        <w:t>Sexological</w:t>
      </w:r>
      <w:proofErr w:type="spellEnd"/>
      <w:r w:rsidRPr="00263D47">
        <w:rPr>
          <w:rFonts w:ascii="Times New Roman" w:hAnsi="Times New Roman" w:cs="Times New Roman"/>
          <w:color w:val="auto"/>
          <w:sz w:val="24"/>
          <w:szCs w:val="24"/>
        </w:rPr>
        <w:t xml:space="preserve"> and Sociological Models of Transgenderism”</w:t>
      </w:r>
    </w:p>
    <w:p w14:paraId="29B7D314" w14:textId="77777777" w:rsidR="00D40262" w:rsidRDefault="00D40262" w:rsidP="00D40262">
      <w:pPr>
        <w:pStyle w:val="Heading1"/>
        <w:jc w:val="center"/>
        <w:rPr>
          <w:rFonts w:ascii="Times New Roman" w:hAnsi="Times New Roman" w:cs="Times New Roman"/>
          <w:color w:val="auto"/>
          <w:sz w:val="24"/>
          <w:szCs w:val="24"/>
        </w:rPr>
      </w:pPr>
      <w:r w:rsidRPr="008F43C3">
        <w:rPr>
          <w:rFonts w:ascii="Times New Roman" w:hAnsi="Times New Roman" w:cs="Times New Roman"/>
          <w:color w:val="auto"/>
          <w:sz w:val="24"/>
          <w:szCs w:val="24"/>
        </w:rPr>
        <w:t>By Riley Bartlett</w:t>
      </w:r>
    </w:p>
    <w:p w14:paraId="32605E11" w14:textId="77777777" w:rsidR="00D40262" w:rsidRPr="00D40262" w:rsidRDefault="00D40262" w:rsidP="00D40262"/>
    <w:p w14:paraId="4AEFB73D" w14:textId="77777777" w:rsidR="00D40262" w:rsidRDefault="00D40262" w:rsidP="00D40262">
      <w:pPr>
        <w:rPr>
          <w:rFonts w:ascii="Times New Roman" w:hAnsi="Times New Roman" w:cs="Times New Roman"/>
        </w:rPr>
      </w:pPr>
      <w:r w:rsidRPr="0093307C">
        <w:rPr>
          <w:rStyle w:val="Heading2Char"/>
          <w:rFonts w:ascii="Times New Roman" w:hAnsi="Times New Roman" w:cs="Times New Roman"/>
          <w:b/>
          <w:bCs/>
          <w:color w:val="000000" w:themeColor="text1"/>
          <w:sz w:val="24"/>
          <w:szCs w:val="24"/>
        </w:rPr>
        <w:t>Links</w:t>
      </w:r>
      <w:r>
        <w:rPr>
          <w:rFonts w:ascii="Times New Roman" w:hAnsi="Times New Roman" w:cs="Times New Roman"/>
        </w:rPr>
        <w:t xml:space="preserve">: </w:t>
      </w:r>
    </w:p>
    <w:p w14:paraId="0C295D6B" w14:textId="2F964CD2" w:rsidR="00D40262" w:rsidRDefault="00D40262" w:rsidP="00D40262">
      <w:pPr>
        <w:rPr>
          <w:rFonts w:ascii="Times New Roman" w:hAnsi="Times New Roman" w:cs="Times New Roman"/>
        </w:rPr>
      </w:pPr>
      <w:hyperlink r:id="rId5" w:history="1">
        <w:r w:rsidRPr="00D40262">
          <w:rPr>
            <w:rStyle w:val="Hyperlink"/>
            <w:rFonts w:ascii="Times New Roman" w:hAnsi="Times New Roman" w:cs="Times New Roman"/>
          </w:rPr>
          <w:t>Whipping Girl: A Transsexual Woman on Sexism and the Scapegoating of Femininity</w:t>
        </w:r>
      </w:hyperlink>
      <w:r>
        <w:rPr>
          <w:rFonts w:ascii="Times New Roman" w:hAnsi="Times New Roman" w:cs="Times New Roman"/>
        </w:rPr>
        <w:t>—Available on ProQuest through the CU Boulder Library. The book is also likely to be available through the libraries of other institutions.</w:t>
      </w:r>
    </w:p>
    <w:p w14:paraId="0D77990A" w14:textId="340DD9E6" w:rsidR="00D40262" w:rsidRDefault="00D40262" w:rsidP="00D40262">
      <w:pPr>
        <w:rPr>
          <w:rFonts w:ascii="Times New Roman" w:hAnsi="Times New Roman" w:cs="Times New Roman"/>
        </w:rPr>
      </w:pPr>
      <w:hyperlink r:id="rId6" w:history="1">
        <w:r w:rsidRPr="00D40262">
          <w:rPr>
            <w:rStyle w:val="Hyperlink"/>
            <w:rFonts w:ascii="Times New Roman" w:hAnsi="Times New Roman" w:cs="Times New Roman"/>
          </w:rPr>
          <w:t>Whipping Girl: A Transsexual Woman on Sexism and the Scapegoating of Femininity</w:t>
        </w:r>
      </w:hyperlink>
      <w:r>
        <w:rPr>
          <w:rFonts w:ascii="Times New Roman" w:hAnsi="Times New Roman" w:cs="Times New Roman"/>
        </w:rPr>
        <w:t>—This is a pdf of the book available online.</w:t>
      </w:r>
    </w:p>
    <w:p w14:paraId="29F1795C" w14:textId="77777777" w:rsidR="00D40262" w:rsidRDefault="00D40262" w:rsidP="00D40262">
      <w:pPr>
        <w:rPr>
          <w:rFonts w:ascii="Times New Roman" w:hAnsi="Times New Roman" w:cs="Times New Roman"/>
        </w:rPr>
      </w:pPr>
    </w:p>
    <w:p w14:paraId="2FC98DB3" w14:textId="3FED05C0" w:rsidR="00D40262" w:rsidRDefault="00D40262" w:rsidP="00D40262">
      <w:pPr>
        <w:rPr>
          <w:rFonts w:ascii="Times New Roman" w:hAnsi="Times New Roman" w:cs="Times New Roman"/>
        </w:rPr>
      </w:pPr>
      <w:r w:rsidRPr="0093307C">
        <w:rPr>
          <w:rStyle w:val="Heading2Char"/>
          <w:rFonts w:ascii="Times New Roman" w:hAnsi="Times New Roman" w:cs="Times New Roman"/>
          <w:b/>
          <w:bCs/>
          <w:color w:val="000000" w:themeColor="text1"/>
          <w:sz w:val="24"/>
          <w:szCs w:val="24"/>
        </w:rPr>
        <w:t>Book Description</w:t>
      </w:r>
      <w:r>
        <w:rPr>
          <w:rFonts w:ascii="Times New Roman" w:hAnsi="Times New Roman" w:cs="Times New Roman"/>
        </w:rPr>
        <w:t xml:space="preserve">: </w:t>
      </w:r>
    </w:p>
    <w:p w14:paraId="2FE687F0" w14:textId="7264C819" w:rsidR="00263D47" w:rsidRDefault="00263D47" w:rsidP="0093307C">
      <w:pPr>
        <w:ind w:firstLine="720"/>
        <w:rPr>
          <w:rFonts w:ascii="Times New Roman" w:hAnsi="Times New Roman" w:cs="Times New Roman"/>
        </w:rPr>
      </w:pPr>
      <w:r>
        <w:rPr>
          <w:rFonts w:ascii="Times New Roman" w:hAnsi="Times New Roman" w:cs="Times New Roman"/>
          <w:i/>
          <w:iCs/>
        </w:rPr>
        <w:t xml:space="preserve">Whipping Girl </w:t>
      </w:r>
      <w:r>
        <w:rPr>
          <w:rFonts w:ascii="Times New Roman" w:hAnsi="Times New Roman" w:cs="Times New Roman"/>
        </w:rPr>
        <w:t xml:space="preserve">is a decent place to start to understand theoretical frameworks surrounding trans feminine experiences. Serano’s writing is approachable for undergraduate students, particularly upper division students; however, Serano does use quite a bit of outdated language in her book. Below the lesson plan, I will </w:t>
      </w:r>
      <w:r w:rsidR="00411249">
        <w:rPr>
          <w:rFonts w:ascii="Times New Roman" w:hAnsi="Times New Roman" w:cs="Times New Roman"/>
        </w:rPr>
        <w:t xml:space="preserve">define both outdated terms and the key terms needed to understand the chapter. For the outdated terms, I will explain </w:t>
      </w:r>
      <w:r>
        <w:rPr>
          <w:rFonts w:ascii="Times New Roman" w:hAnsi="Times New Roman" w:cs="Times New Roman"/>
        </w:rPr>
        <w:t>why they are considered offensive or exclusionary today.</w:t>
      </w:r>
    </w:p>
    <w:p w14:paraId="39F9DFC6" w14:textId="77777777" w:rsidR="00263D47" w:rsidRDefault="00263D47" w:rsidP="0093307C">
      <w:pPr>
        <w:ind w:firstLine="720"/>
        <w:rPr>
          <w:rFonts w:ascii="Times New Roman" w:hAnsi="Times New Roman" w:cs="Times New Roman"/>
        </w:rPr>
      </w:pPr>
      <w:r>
        <w:rPr>
          <w:rFonts w:ascii="Times New Roman" w:hAnsi="Times New Roman" w:cs="Times New Roman"/>
        </w:rPr>
        <w:t xml:space="preserve">Chapter 7 of </w:t>
      </w:r>
      <w:r w:rsidRPr="00180AF3">
        <w:rPr>
          <w:rFonts w:ascii="Times New Roman" w:hAnsi="Times New Roman" w:cs="Times New Roman"/>
          <w:i/>
          <w:iCs/>
        </w:rPr>
        <w:t>Whipping Girl</w:t>
      </w:r>
      <w:r>
        <w:rPr>
          <w:rFonts w:ascii="Times New Roman" w:hAnsi="Times New Roman" w:cs="Times New Roman"/>
        </w:rPr>
        <w:t xml:space="preserve"> is particularly interesting because Serano covers how the medical world has treated transgender people and particularly, trans women. She goes into how trans women were forced to behave to receive care and how the requirements of gatekeepers for trans affirming care </w:t>
      </w:r>
      <w:proofErr w:type="gramStart"/>
      <w:r>
        <w:rPr>
          <w:rFonts w:ascii="Times New Roman" w:hAnsi="Times New Roman" w:cs="Times New Roman"/>
        </w:rPr>
        <w:t>was</w:t>
      </w:r>
      <w:proofErr w:type="gramEnd"/>
      <w:r>
        <w:rPr>
          <w:rFonts w:ascii="Times New Roman" w:hAnsi="Times New Roman" w:cs="Times New Roman"/>
        </w:rPr>
        <w:t xml:space="preserve"> both invasive and absurd. Very few doctors studied trans people to help the community, but rather because they were disturbed by the community and forced many to take part in studies to get access to hormone replacement therapy (HRT). Chapter 7 is a very important read and stands well on its own. It could easily be folded into science, writing, ethics and gender courses.</w:t>
      </w:r>
    </w:p>
    <w:p w14:paraId="420A83C0" w14:textId="77777777" w:rsidR="00263D47" w:rsidRDefault="00263D47" w:rsidP="0093307C">
      <w:pPr>
        <w:ind w:firstLine="720"/>
        <w:rPr>
          <w:rFonts w:ascii="Times New Roman" w:hAnsi="Times New Roman" w:cs="Times New Roman"/>
        </w:rPr>
      </w:pPr>
      <w:r>
        <w:rPr>
          <w:rFonts w:ascii="Times New Roman" w:hAnsi="Times New Roman" w:cs="Times New Roman"/>
        </w:rPr>
        <w:t xml:space="preserve">Below, I have listed many discussion questions that you could pick from to begin </w:t>
      </w:r>
      <w:proofErr w:type="gramStart"/>
      <w:r>
        <w:rPr>
          <w:rFonts w:ascii="Times New Roman" w:hAnsi="Times New Roman" w:cs="Times New Roman"/>
        </w:rPr>
        <w:t>your class’s</w:t>
      </w:r>
      <w:proofErr w:type="gramEnd"/>
      <w:r>
        <w:rPr>
          <w:rFonts w:ascii="Times New Roman" w:hAnsi="Times New Roman" w:cs="Times New Roman"/>
        </w:rPr>
        <w:t xml:space="preserve"> discussion on each section of Chapter 7. I hope by </w:t>
      </w:r>
      <w:proofErr w:type="gramStart"/>
      <w:r>
        <w:rPr>
          <w:rFonts w:ascii="Times New Roman" w:hAnsi="Times New Roman" w:cs="Times New Roman"/>
        </w:rPr>
        <w:t>providing</w:t>
      </w:r>
      <w:proofErr w:type="gramEnd"/>
      <w:r>
        <w:rPr>
          <w:rFonts w:ascii="Times New Roman" w:hAnsi="Times New Roman" w:cs="Times New Roman"/>
        </w:rPr>
        <w:t xml:space="preserve"> these questions, that if you are interested in only asking students to read a particular section of the chapter, that you could still have a full class discussion.</w:t>
      </w:r>
    </w:p>
    <w:p w14:paraId="55A4D75A" w14:textId="77777777" w:rsidR="00263D47" w:rsidRPr="004D7548" w:rsidRDefault="00263D47" w:rsidP="00D40262">
      <w:pPr>
        <w:rPr>
          <w:rFonts w:ascii="Times New Roman" w:hAnsi="Times New Roman" w:cs="Times New Roman"/>
        </w:rPr>
      </w:pPr>
    </w:p>
    <w:p w14:paraId="0B75F35F" w14:textId="77777777" w:rsidR="00D40262" w:rsidRDefault="00D40262" w:rsidP="00D40262">
      <w:pPr>
        <w:rPr>
          <w:rFonts w:ascii="Times New Roman" w:hAnsi="Times New Roman" w:cs="Times New Roman"/>
        </w:rPr>
      </w:pPr>
      <w:r w:rsidRPr="0093307C">
        <w:rPr>
          <w:rStyle w:val="Heading2Char"/>
          <w:rFonts w:ascii="Times New Roman" w:hAnsi="Times New Roman" w:cs="Times New Roman"/>
          <w:b/>
          <w:bCs/>
          <w:color w:val="000000" w:themeColor="text1"/>
          <w:sz w:val="24"/>
          <w:szCs w:val="24"/>
        </w:rPr>
        <w:lastRenderedPageBreak/>
        <w:t>Lesson Goals</w:t>
      </w:r>
      <w:r>
        <w:rPr>
          <w:rFonts w:ascii="Times New Roman" w:hAnsi="Times New Roman" w:cs="Times New Roman"/>
        </w:rPr>
        <w:t>:</w:t>
      </w:r>
    </w:p>
    <w:p w14:paraId="47064539" w14:textId="5AFD3696" w:rsidR="00D40262" w:rsidRPr="0093307C" w:rsidRDefault="00F66F11" w:rsidP="0093307C">
      <w:pPr>
        <w:pStyle w:val="ListParagraph"/>
        <w:numPr>
          <w:ilvl w:val="0"/>
          <w:numId w:val="7"/>
        </w:numPr>
        <w:rPr>
          <w:rFonts w:ascii="Times New Roman" w:hAnsi="Times New Roman" w:cs="Times New Roman"/>
        </w:rPr>
      </w:pPr>
      <w:r w:rsidRPr="0093307C">
        <w:rPr>
          <w:rFonts w:ascii="Times New Roman" w:hAnsi="Times New Roman" w:cs="Times New Roman"/>
        </w:rPr>
        <w:t>Students will read theory on the practices of transgender medicine</w:t>
      </w:r>
    </w:p>
    <w:p w14:paraId="61341720" w14:textId="5C04DD7D" w:rsidR="00F66F11" w:rsidRPr="0093307C" w:rsidRDefault="00F66F11" w:rsidP="0093307C">
      <w:pPr>
        <w:pStyle w:val="ListParagraph"/>
        <w:numPr>
          <w:ilvl w:val="0"/>
          <w:numId w:val="7"/>
        </w:numPr>
        <w:rPr>
          <w:rFonts w:ascii="Times New Roman" w:hAnsi="Times New Roman" w:cs="Times New Roman"/>
        </w:rPr>
      </w:pPr>
      <w:r w:rsidRPr="0093307C">
        <w:rPr>
          <w:rFonts w:ascii="Times New Roman" w:hAnsi="Times New Roman" w:cs="Times New Roman"/>
        </w:rPr>
        <w:t xml:space="preserve">Students will discuss questions about </w:t>
      </w:r>
      <w:proofErr w:type="gramStart"/>
      <w:r w:rsidRPr="0093307C">
        <w:rPr>
          <w:rFonts w:ascii="Times New Roman" w:hAnsi="Times New Roman" w:cs="Times New Roman"/>
        </w:rPr>
        <w:t>the reading</w:t>
      </w:r>
      <w:proofErr w:type="gramEnd"/>
      <w:r w:rsidRPr="0093307C">
        <w:rPr>
          <w:rFonts w:ascii="Times New Roman" w:hAnsi="Times New Roman" w:cs="Times New Roman"/>
        </w:rPr>
        <w:t xml:space="preserve"> in small and large groups</w:t>
      </w:r>
    </w:p>
    <w:p w14:paraId="62B02C01" w14:textId="47E51CCC" w:rsidR="00F66F11" w:rsidRPr="0093307C" w:rsidRDefault="00F66F11" w:rsidP="0093307C">
      <w:pPr>
        <w:pStyle w:val="ListParagraph"/>
        <w:numPr>
          <w:ilvl w:val="0"/>
          <w:numId w:val="7"/>
        </w:numPr>
        <w:rPr>
          <w:rFonts w:ascii="Times New Roman" w:hAnsi="Times New Roman" w:cs="Times New Roman"/>
        </w:rPr>
      </w:pPr>
      <w:r w:rsidRPr="0093307C">
        <w:rPr>
          <w:rFonts w:ascii="Times New Roman" w:hAnsi="Times New Roman" w:cs="Times New Roman"/>
        </w:rPr>
        <w:t>Students will write based on Julia Serano’s research and their own</w:t>
      </w:r>
    </w:p>
    <w:p w14:paraId="569A8102" w14:textId="77777777" w:rsidR="00D40262" w:rsidRDefault="00D40262" w:rsidP="00D40262">
      <w:pPr>
        <w:rPr>
          <w:rFonts w:ascii="Times New Roman" w:hAnsi="Times New Roman" w:cs="Times New Roman"/>
        </w:rPr>
      </w:pPr>
      <w:r w:rsidRPr="0093307C">
        <w:rPr>
          <w:rStyle w:val="Heading2Char"/>
          <w:rFonts w:ascii="Times New Roman" w:hAnsi="Times New Roman" w:cs="Times New Roman"/>
          <w:b/>
          <w:bCs/>
          <w:color w:val="000000" w:themeColor="text1"/>
          <w:sz w:val="24"/>
          <w:szCs w:val="24"/>
        </w:rPr>
        <w:t>Lesson and Discussion Questions</w:t>
      </w:r>
      <w:r>
        <w:rPr>
          <w:rFonts w:ascii="Times New Roman" w:hAnsi="Times New Roman" w:cs="Times New Roman"/>
        </w:rPr>
        <w:t>:</w:t>
      </w:r>
    </w:p>
    <w:p w14:paraId="4B533AB4" w14:textId="076F001A" w:rsidR="00263D47" w:rsidRPr="00263D47" w:rsidRDefault="00263D47" w:rsidP="00263D47">
      <w:pPr>
        <w:rPr>
          <w:rFonts w:ascii="Times New Roman" w:hAnsi="Times New Roman" w:cs="Times New Roman"/>
          <w:i/>
          <w:iCs/>
        </w:rPr>
      </w:pPr>
      <w:r w:rsidRPr="0093307C">
        <w:rPr>
          <w:rStyle w:val="Heading3Char"/>
          <w:rFonts w:ascii="Times New Roman" w:hAnsi="Times New Roman" w:cs="Times New Roman"/>
          <w:i/>
          <w:iCs/>
          <w:color w:val="000000" w:themeColor="text1"/>
          <w:sz w:val="24"/>
          <w:szCs w:val="24"/>
        </w:rPr>
        <w:t>Writing Exercises</w:t>
      </w:r>
      <w:r w:rsidRPr="00263D47">
        <w:rPr>
          <w:rFonts w:ascii="Times New Roman" w:hAnsi="Times New Roman" w:cs="Times New Roman"/>
          <w:i/>
          <w:iCs/>
        </w:rPr>
        <w:t>--</w:t>
      </w:r>
    </w:p>
    <w:p w14:paraId="00C676CB" w14:textId="34F237CB" w:rsidR="00263D47" w:rsidRDefault="00263D47" w:rsidP="00263D47">
      <w:pPr>
        <w:rPr>
          <w:rFonts w:ascii="Times New Roman" w:hAnsi="Times New Roman" w:cs="Times New Roman"/>
        </w:rPr>
      </w:pPr>
      <w:r>
        <w:rPr>
          <w:rFonts w:ascii="Times New Roman" w:hAnsi="Times New Roman" w:cs="Times New Roman"/>
        </w:rPr>
        <w:t>After discussing Chapter 7, students could do one or several writing and research exercises based on Serano’s ideas.</w:t>
      </w:r>
    </w:p>
    <w:p w14:paraId="58C80803" w14:textId="77777777" w:rsidR="00263D47" w:rsidRPr="00867AB5" w:rsidRDefault="00263D47" w:rsidP="00263D47">
      <w:pPr>
        <w:pStyle w:val="ListParagraph"/>
        <w:numPr>
          <w:ilvl w:val="0"/>
          <w:numId w:val="6"/>
        </w:numPr>
        <w:rPr>
          <w:rFonts w:ascii="Times New Roman" w:hAnsi="Times New Roman" w:cs="Times New Roman"/>
        </w:rPr>
      </w:pPr>
      <w:r w:rsidRPr="00867AB5">
        <w:rPr>
          <w:rFonts w:ascii="Times New Roman" w:hAnsi="Times New Roman" w:cs="Times New Roman"/>
        </w:rPr>
        <w:t>In what ways could you conduct research in an ethical way? How has this chapter changed how you would approach conducting research on marginalized communities?</w:t>
      </w:r>
    </w:p>
    <w:p w14:paraId="0CE832C3" w14:textId="77777777" w:rsidR="00263D47" w:rsidRDefault="00263D47" w:rsidP="00263D47">
      <w:pPr>
        <w:pStyle w:val="ListParagraph"/>
        <w:numPr>
          <w:ilvl w:val="0"/>
          <w:numId w:val="6"/>
        </w:numPr>
        <w:rPr>
          <w:rFonts w:ascii="Times New Roman" w:hAnsi="Times New Roman" w:cs="Times New Roman"/>
        </w:rPr>
      </w:pPr>
      <w:r>
        <w:rPr>
          <w:rFonts w:ascii="Times New Roman" w:hAnsi="Times New Roman" w:cs="Times New Roman"/>
        </w:rPr>
        <w:t xml:space="preserve">Serano published </w:t>
      </w:r>
      <w:r>
        <w:rPr>
          <w:rFonts w:ascii="Times New Roman" w:hAnsi="Times New Roman" w:cs="Times New Roman"/>
          <w:i/>
          <w:iCs/>
        </w:rPr>
        <w:t xml:space="preserve">Whipping Girl </w:t>
      </w:r>
      <w:r>
        <w:rPr>
          <w:rFonts w:ascii="Times New Roman" w:hAnsi="Times New Roman" w:cs="Times New Roman"/>
        </w:rPr>
        <w:t>in 2007. What misconceptions of trans people do we see now that are not inside of her book?</w:t>
      </w:r>
    </w:p>
    <w:p w14:paraId="42F00F59" w14:textId="77777777" w:rsidR="00263D47" w:rsidRDefault="00263D47" w:rsidP="00263D47">
      <w:pPr>
        <w:pStyle w:val="ListParagraph"/>
        <w:rPr>
          <w:rFonts w:ascii="Times New Roman" w:hAnsi="Times New Roman" w:cs="Times New Roman"/>
        </w:rPr>
      </w:pPr>
    </w:p>
    <w:p w14:paraId="0E899F21" w14:textId="77777777" w:rsidR="00263D47" w:rsidRDefault="00263D47" w:rsidP="00263D47">
      <w:pPr>
        <w:pStyle w:val="ListParagraph"/>
        <w:numPr>
          <w:ilvl w:val="0"/>
          <w:numId w:val="6"/>
        </w:numPr>
        <w:rPr>
          <w:rFonts w:ascii="Times New Roman" w:hAnsi="Times New Roman" w:cs="Times New Roman"/>
        </w:rPr>
      </w:pPr>
      <w:r>
        <w:rPr>
          <w:rFonts w:ascii="Times New Roman" w:hAnsi="Times New Roman" w:cs="Times New Roman"/>
        </w:rPr>
        <w:t>Trans people have existed through time and in many different cultures. Have students pick a country and find information on the existence of trans or gender variant people in that country. Have them post and share what they have found.</w:t>
      </w:r>
    </w:p>
    <w:p w14:paraId="50AA67A4" w14:textId="77777777" w:rsidR="00263D47" w:rsidRPr="003F2DB5" w:rsidRDefault="00263D47" w:rsidP="00263D47">
      <w:pPr>
        <w:pStyle w:val="ListParagraph"/>
        <w:rPr>
          <w:rFonts w:ascii="Times New Roman" w:hAnsi="Times New Roman" w:cs="Times New Roman"/>
        </w:rPr>
      </w:pPr>
    </w:p>
    <w:p w14:paraId="3456D053" w14:textId="77777777" w:rsidR="00263D47" w:rsidRDefault="00263D47" w:rsidP="00263D47">
      <w:pPr>
        <w:pStyle w:val="ListParagraph"/>
        <w:rPr>
          <w:rFonts w:ascii="Times New Roman" w:hAnsi="Times New Roman" w:cs="Times New Roman"/>
        </w:rPr>
      </w:pPr>
    </w:p>
    <w:p w14:paraId="0182E084" w14:textId="77777777" w:rsidR="00263D47" w:rsidRDefault="00263D47" w:rsidP="00263D47">
      <w:pPr>
        <w:pStyle w:val="ListParagraph"/>
        <w:numPr>
          <w:ilvl w:val="0"/>
          <w:numId w:val="6"/>
        </w:numPr>
        <w:rPr>
          <w:rFonts w:ascii="Times New Roman" w:hAnsi="Times New Roman" w:cs="Times New Roman"/>
        </w:rPr>
      </w:pPr>
      <w:r>
        <w:rPr>
          <w:rFonts w:ascii="Times New Roman" w:hAnsi="Times New Roman" w:cs="Times New Roman"/>
        </w:rPr>
        <w:t>Think about the role of gatekeeping. What is an argument for gatekeeping certain treatments? What is the argument against gatekeeping? What should be put in place to allow trans people to receive necessary medical treatment, but to also help prevent people from transitioning who may not be trans? Is there a way to do this?</w:t>
      </w:r>
    </w:p>
    <w:p w14:paraId="14EBCBB2" w14:textId="77777777" w:rsidR="00263D47" w:rsidRDefault="00263D47" w:rsidP="00263D47">
      <w:pPr>
        <w:pStyle w:val="ListParagraph"/>
        <w:rPr>
          <w:rFonts w:ascii="Times New Roman" w:hAnsi="Times New Roman" w:cs="Times New Roman"/>
        </w:rPr>
      </w:pPr>
    </w:p>
    <w:p w14:paraId="6EFD26CD" w14:textId="5A804473" w:rsidR="00263D47" w:rsidRPr="00263D47" w:rsidRDefault="00263D47" w:rsidP="00D40262">
      <w:pPr>
        <w:rPr>
          <w:rFonts w:ascii="Times New Roman" w:hAnsi="Times New Roman" w:cs="Times New Roman"/>
          <w:i/>
          <w:iCs/>
        </w:rPr>
      </w:pPr>
      <w:r w:rsidRPr="0093307C">
        <w:rPr>
          <w:rStyle w:val="Heading3Char"/>
          <w:rFonts w:ascii="Times New Roman" w:hAnsi="Times New Roman" w:cs="Times New Roman"/>
          <w:i/>
          <w:iCs/>
          <w:color w:val="000000" w:themeColor="text1"/>
          <w:sz w:val="24"/>
          <w:szCs w:val="24"/>
        </w:rPr>
        <w:t>Discussion Questions</w:t>
      </w:r>
      <w:r w:rsidRPr="00263D47">
        <w:rPr>
          <w:rFonts w:ascii="Times New Roman" w:hAnsi="Times New Roman" w:cs="Times New Roman"/>
          <w:i/>
          <w:iCs/>
        </w:rPr>
        <w:t>--</w:t>
      </w:r>
    </w:p>
    <w:p w14:paraId="5750CA2B" w14:textId="77777777" w:rsidR="00263D47" w:rsidRPr="0093307C" w:rsidRDefault="00263D47" w:rsidP="0093307C">
      <w:pPr>
        <w:pStyle w:val="Heading4"/>
        <w:rPr>
          <w:rFonts w:ascii="Times New Roman" w:hAnsi="Times New Roman" w:cs="Times New Roman"/>
          <w:color w:val="000000" w:themeColor="text1"/>
        </w:rPr>
      </w:pPr>
      <w:r w:rsidRPr="0093307C">
        <w:rPr>
          <w:rFonts w:ascii="Times New Roman" w:hAnsi="Times New Roman" w:cs="Times New Roman"/>
          <w:color w:val="000000" w:themeColor="text1"/>
        </w:rPr>
        <w:t>Oppositional Sexism and Sex-Reassignment</w:t>
      </w:r>
    </w:p>
    <w:p w14:paraId="5168A73E" w14:textId="77777777" w:rsidR="00263D47" w:rsidRDefault="00263D47" w:rsidP="00263D47">
      <w:pPr>
        <w:pStyle w:val="ListParagraph"/>
        <w:numPr>
          <w:ilvl w:val="0"/>
          <w:numId w:val="1"/>
        </w:numPr>
        <w:rPr>
          <w:rFonts w:ascii="Times New Roman" w:hAnsi="Times New Roman" w:cs="Times New Roman"/>
        </w:rPr>
      </w:pPr>
      <w:r w:rsidRPr="00E26B2C">
        <w:rPr>
          <w:rFonts w:ascii="Times New Roman" w:hAnsi="Times New Roman" w:cs="Times New Roman"/>
        </w:rPr>
        <w:t>How does the inability to separate personal views and science hurt research? How does it further marginalize vulnerable communities?</w:t>
      </w:r>
      <w:r>
        <w:rPr>
          <w:rFonts w:ascii="Times New Roman" w:hAnsi="Times New Roman" w:cs="Times New Roman"/>
        </w:rPr>
        <w:t xml:space="preserve"> What can we tell about the bias of scientists based on their research?</w:t>
      </w:r>
    </w:p>
    <w:p w14:paraId="36E4C446" w14:textId="77777777" w:rsidR="00263D47" w:rsidRPr="00E26B2C" w:rsidRDefault="00263D47" w:rsidP="00263D47">
      <w:pPr>
        <w:pStyle w:val="ListParagraph"/>
        <w:rPr>
          <w:rFonts w:ascii="Times New Roman" w:hAnsi="Times New Roman" w:cs="Times New Roman"/>
        </w:rPr>
      </w:pPr>
    </w:p>
    <w:p w14:paraId="014A879A" w14:textId="77777777" w:rsidR="00263D47" w:rsidRPr="00E26B2C" w:rsidRDefault="00263D47" w:rsidP="00263D47">
      <w:pPr>
        <w:pStyle w:val="ListParagraph"/>
        <w:numPr>
          <w:ilvl w:val="0"/>
          <w:numId w:val="1"/>
        </w:numPr>
        <w:rPr>
          <w:rFonts w:ascii="Times New Roman" w:hAnsi="Times New Roman" w:cs="Times New Roman"/>
        </w:rPr>
      </w:pPr>
      <w:r w:rsidRPr="00E26B2C">
        <w:rPr>
          <w:rFonts w:ascii="Times New Roman" w:hAnsi="Times New Roman" w:cs="Times New Roman"/>
        </w:rPr>
        <w:t>How does Serano prove the thesis statement below? What evidence does she use?</w:t>
      </w:r>
    </w:p>
    <w:p w14:paraId="2340CE14" w14:textId="77777777" w:rsidR="00263D47" w:rsidRDefault="00263D47" w:rsidP="00263D47">
      <w:pPr>
        <w:rPr>
          <w:rFonts w:ascii="Times New Roman" w:hAnsi="Times New Roman" w:cs="Times New Roman"/>
        </w:rPr>
      </w:pPr>
      <w:r>
        <w:rPr>
          <w:rFonts w:ascii="Times New Roman" w:hAnsi="Times New Roman" w:cs="Times New Roman"/>
        </w:rPr>
        <w:t>“</w:t>
      </w:r>
      <w:r w:rsidRPr="00E26B2C">
        <w:rPr>
          <w:rFonts w:ascii="Times New Roman" w:hAnsi="Times New Roman" w:cs="Times New Roman"/>
        </w:rPr>
        <w:t>While these latter researchers likely considered themselves well-intentioned, they have left a legacy in which naturally occurring, exceptional sex characteristics and gender inclinations are routinely viewed as abnormalities, paraphilias, and pathologies</w:t>
      </w:r>
      <w:r>
        <w:rPr>
          <w:rFonts w:ascii="Times New Roman" w:hAnsi="Times New Roman" w:cs="Times New Roman"/>
        </w:rPr>
        <w:t>” (115-116).</w:t>
      </w:r>
    </w:p>
    <w:p w14:paraId="082E9269" w14:textId="77777777" w:rsidR="00263D47" w:rsidRDefault="00263D47" w:rsidP="00263D47">
      <w:pPr>
        <w:pStyle w:val="ListParagraph"/>
        <w:numPr>
          <w:ilvl w:val="0"/>
          <w:numId w:val="1"/>
        </w:numPr>
        <w:rPr>
          <w:rFonts w:ascii="Times New Roman" w:hAnsi="Times New Roman" w:cs="Times New Roman"/>
        </w:rPr>
      </w:pPr>
      <w:r>
        <w:rPr>
          <w:rFonts w:ascii="Times New Roman" w:hAnsi="Times New Roman" w:cs="Times New Roman"/>
        </w:rPr>
        <w:t xml:space="preserve">What is the problem with requiring trans people to take part in studies to gain access to HRT and surgery? </w:t>
      </w:r>
    </w:p>
    <w:p w14:paraId="7DB38D83" w14:textId="77777777" w:rsidR="00263D47" w:rsidRDefault="00263D47" w:rsidP="00263D47">
      <w:pPr>
        <w:pStyle w:val="ListParagraph"/>
        <w:rPr>
          <w:rFonts w:ascii="Times New Roman" w:hAnsi="Times New Roman" w:cs="Times New Roman"/>
        </w:rPr>
      </w:pPr>
    </w:p>
    <w:p w14:paraId="6C48C818" w14:textId="77777777" w:rsidR="00263D47" w:rsidRDefault="00263D47" w:rsidP="00263D47">
      <w:pPr>
        <w:pStyle w:val="ListParagraph"/>
        <w:numPr>
          <w:ilvl w:val="0"/>
          <w:numId w:val="1"/>
        </w:numPr>
        <w:rPr>
          <w:rFonts w:ascii="Times New Roman" w:hAnsi="Times New Roman" w:cs="Times New Roman"/>
        </w:rPr>
      </w:pPr>
      <w:r>
        <w:rPr>
          <w:rFonts w:ascii="Times New Roman" w:hAnsi="Times New Roman" w:cs="Times New Roman"/>
        </w:rPr>
        <w:t>How does public opinion push the scientific community to be more accepting or more discriminatory regarding HRT and gender affirming surgery?</w:t>
      </w:r>
    </w:p>
    <w:p w14:paraId="3F313FB9" w14:textId="77777777" w:rsidR="00263D47" w:rsidRPr="00A6352F" w:rsidRDefault="00263D47" w:rsidP="00263D47">
      <w:pPr>
        <w:pStyle w:val="ListParagraph"/>
        <w:rPr>
          <w:rFonts w:ascii="Times New Roman" w:hAnsi="Times New Roman" w:cs="Times New Roman"/>
        </w:rPr>
      </w:pPr>
    </w:p>
    <w:p w14:paraId="5F66718C" w14:textId="77777777" w:rsidR="00263D47" w:rsidRDefault="00263D47" w:rsidP="00263D47">
      <w:pPr>
        <w:pStyle w:val="ListParagraph"/>
        <w:numPr>
          <w:ilvl w:val="0"/>
          <w:numId w:val="1"/>
        </w:numPr>
        <w:rPr>
          <w:rFonts w:ascii="Times New Roman" w:hAnsi="Times New Roman" w:cs="Times New Roman"/>
        </w:rPr>
      </w:pPr>
      <w:r>
        <w:rPr>
          <w:rFonts w:ascii="Times New Roman" w:hAnsi="Times New Roman" w:cs="Times New Roman"/>
        </w:rPr>
        <w:t>How did effectively performing gender roles and likelihood of passing or blending into a heteronormative society play a role in who was and was not prescribed hormones? What did this force trans people to do to get access to care?</w:t>
      </w:r>
    </w:p>
    <w:p w14:paraId="781F03CA" w14:textId="77777777" w:rsidR="00263D47" w:rsidRPr="00A6352F" w:rsidRDefault="00263D47" w:rsidP="00263D47">
      <w:pPr>
        <w:pStyle w:val="ListParagraph"/>
        <w:rPr>
          <w:rFonts w:ascii="Times New Roman" w:hAnsi="Times New Roman" w:cs="Times New Roman"/>
        </w:rPr>
      </w:pPr>
    </w:p>
    <w:p w14:paraId="58E146DB" w14:textId="77777777" w:rsidR="00263D47" w:rsidRDefault="00263D47" w:rsidP="00263D47">
      <w:pPr>
        <w:pStyle w:val="ListParagraph"/>
        <w:numPr>
          <w:ilvl w:val="0"/>
          <w:numId w:val="1"/>
        </w:numPr>
        <w:rPr>
          <w:rFonts w:ascii="Times New Roman" w:hAnsi="Times New Roman" w:cs="Times New Roman"/>
        </w:rPr>
      </w:pPr>
      <w:r>
        <w:rPr>
          <w:rFonts w:ascii="Times New Roman" w:hAnsi="Times New Roman" w:cs="Times New Roman"/>
        </w:rPr>
        <w:t>How was transition care gatekept from trans people? How did this care, when given, isolate trans patients? What prevented people from accessing this care? How did this care expose trans people to more violence?</w:t>
      </w:r>
    </w:p>
    <w:p w14:paraId="55681DBE" w14:textId="77777777" w:rsidR="00263D47" w:rsidRPr="005F3072" w:rsidRDefault="00263D47" w:rsidP="00263D47">
      <w:pPr>
        <w:pStyle w:val="ListParagraph"/>
        <w:rPr>
          <w:rFonts w:ascii="Times New Roman" w:hAnsi="Times New Roman" w:cs="Times New Roman"/>
        </w:rPr>
      </w:pPr>
    </w:p>
    <w:p w14:paraId="1649E83A" w14:textId="77777777" w:rsidR="00263D47" w:rsidRDefault="00263D47" w:rsidP="00263D47">
      <w:pPr>
        <w:pStyle w:val="ListParagraph"/>
        <w:numPr>
          <w:ilvl w:val="0"/>
          <w:numId w:val="1"/>
        </w:numPr>
        <w:rPr>
          <w:rFonts w:ascii="Times New Roman" w:hAnsi="Times New Roman" w:cs="Times New Roman"/>
        </w:rPr>
      </w:pPr>
      <w:r>
        <w:rPr>
          <w:rFonts w:ascii="Times New Roman" w:hAnsi="Times New Roman" w:cs="Times New Roman"/>
        </w:rPr>
        <w:t>How did medical professionals put the public’s comfort over the care of their trans patients? How did their recommendations affect the mental health and behavior of trans people?</w:t>
      </w:r>
    </w:p>
    <w:p w14:paraId="2C5EC99F" w14:textId="77777777" w:rsidR="00263D47" w:rsidRPr="005F3072" w:rsidRDefault="00263D47" w:rsidP="00263D47">
      <w:pPr>
        <w:pStyle w:val="ListParagraph"/>
        <w:rPr>
          <w:rFonts w:ascii="Times New Roman" w:hAnsi="Times New Roman" w:cs="Times New Roman"/>
        </w:rPr>
      </w:pPr>
    </w:p>
    <w:p w14:paraId="4B69965A" w14:textId="77777777" w:rsidR="00263D47" w:rsidRDefault="00263D47" w:rsidP="00263D47">
      <w:pPr>
        <w:pStyle w:val="ListParagraph"/>
        <w:numPr>
          <w:ilvl w:val="0"/>
          <w:numId w:val="1"/>
        </w:numPr>
        <w:rPr>
          <w:rFonts w:ascii="Times New Roman" w:hAnsi="Times New Roman" w:cs="Times New Roman"/>
        </w:rPr>
      </w:pPr>
      <w:r>
        <w:rPr>
          <w:rFonts w:ascii="Times New Roman" w:hAnsi="Times New Roman" w:cs="Times New Roman"/>
        </w:rPr>
        <w:t>Why does Serano use gender dissonance instead of the term, “gender dysphoria?”</w:t>
      </w:r>
    </w:p>
    <w:p w14:paraId="2CB9E060" w14:textId="77777777" w:rsidR="00263D47" w:rsidRPr="00552B60" w:rsidRDefault="00263D47" w:rsidP="00263D47">
      <w:pPr>
        <w:pStyle w:val="ListParagraph"/>
        <w:rPr>
          <w:rFonts w:ascii="Times New Roman" w:hAnsi="Times New Roman" w:cs="Times New Roman"/>
        </w:rPr>
      </w:pPr>
    </w:p>
    <w:p w14:paraId="71E18901" w14:textId="77777777" w:rsidR="00263D47" w:rsidRPr="0093307C" w:rsidRDefault="00263D47" w:rsidP="0093307C">
      <w:pPr>
        <w:pStyle w:val="Heading4"/>
        <w:rPr>
          <w:rFonts w:ascii="Times New Roman" w:hAnsi="Times New Roman" w:cs="Times New Roman"/>
          <w:color w:val="000000" w:themeColor="text1"/>
        </w:rPr>
      </w:pPr>
      <w:r w:rsidRPr="0093307C">
        <w:rPr>
          <w:rFonts w:ascii="Times New Roman" w:hAnsi="Times New Roman" w:cs="Times New Roman"/>
          <w:color w:val="000000" w:themeColor="text1"/>
        </w:rPr>
        <w:t xml:space="preserve">Traditional Sexism and </w:t>
      </w:r>
      <w:proofErr w:type="spellStart"/>
      <w:r w:rsidRPr="0093307C">
        <w:rPr>
          <w:rFonts w:ascii="Times New Roman" w:hAnsi="Times New Roman" w:cs="Times New Roman"/>
          <w:color w:val="000000" w:themeColor="text1"/>
        </w:rPr>
        <w:t>Effemimania</w:t>
      </w:r>
      <w:proofErr w:type="spellEnd"/>
    </w:p>
    <w:p w14:paraId="7451EC2A" w14:textId="77777777" w:rsidR="00263D47" w:rsidRDefault="00263D47" w:rsidP="00263D47">
      <w:pPr>
        <w:pStyle w:val="ListParagraph"/>
        <w:numPr>
          <w:ilvl w:val="0"/>
          <w:numId w:val="2"/>
        </w:numPr>
        <w:rPr>
          <w:rFonts w:ascii="Times New Roman" w:hAnsi="Times New Roman" w:cs="Times New Roman"/>
        </w:rPr>
      </w:pPr>
      <w:r>
        <w:rPr>
          <w:rFonts w:ascii="Times New Roman" w:hAnsi="Times New Roman" w:cs="Times New Roman"/>
        </w:rPr>
        <w:t>How can statistics be impacted by research related bias?</w:t>
      </w:r>
    </w:p>
    <w:p w14:paraId="05DDEA64" w14:textId="77777777" w:rsidR="00263D47" w:rsidRDefault="00263D47" w:rsidP="00263D47">
      <w:pPr>
        <w:pStyle w:val="ListParagraph"/>
        <w:rPr>
          <w:rFonts w:ascii="Times New Roman" w:hAnsi="Times New Roman" w:cs="Times New Roman"/>
        </w:rPr>
      </w:pPr>
    </w:p>
    <w:p w14:paraId="2D75BDCB" w14:textId="77777777" w:rsidR="00263D47" w:rsidRDefault="00263D47" w:rsidP="00263D47">
      <w:pPr>
        <w:pStyle w:val="ListParagraph"/>
        <w:numPr>
          <w:ilvl w:val="0"/>
          <w:numId w:val="2"/>
        </w:numPr>
        <w:rPr>
          <w:rFonts w:ascii="Times New Roman" w:hAnsi="Times New Roman" w:cs="Times New Roman"/>
        </w:rPr>
      </w:pPr>
      <w:r>
        <w:rPr>
          <w:rFonts w:ascii="Times New Roman" w:hAnsi="Times New Roman" w:cs="Times New Roman"/>
        </w:rPr>
        <w:t>Why do you think researchers focused on trans women more than trans men?</w:t>
      </w:r>
    </w:p>
    <w:p w14:paraId="18FEE8D1" w14:textId="77777777" w:rsidR="00263D47" w:rsidRPr="00FF1CB9" w:rsidRDefault="00263D47" w:rsidP="00263D47">
      <w:pPr>
        <w:pStyle w:val="ListParagraph"/>
        <w:rPr>
          <w:rFonts w:ascii="Times New Roman" w:hAnsi="Times New Roman" w:cs="Times New Roman"/>
        </w:rPr>
      </w:pPr>
    </w:p>
    <w:p w14:paraId="06366C20" w14:textId="77777777" w:rsidR="00263D47" w:rsidRDefault="00263D47" w:rsidP="00263D47">
      <w:pPr>
        <w:pStyle w:val="ListParagraph"/>
        <w:numPr>
          <w:ilvl w:val="0"/>
          <w:numId w:val="2"/>
        </w:numPr>
        <w:rPr>
          <w:rFonts w:ascii="Times New Roman" w:hAnsi="Times New Roman" w:cs="Times New Roman"/>
        </w:rPr>
      </w:pPr>
      <w:r>
        <w:rPr>
          <w:rFonts w:ascii="Times New Roman" w:hAnsi="Times New Roman" w:cs="Times New Roman"/>
        </w:rPr>
        <w:t>How can bias and sexism explain certain diagnoses like, “transvestic fetishism?”</w:t>
      </w:r>
    </w:p>
    <w:p w14:paraId="70DEC510" w14:textId="77777777" w:rsidR="00263D47" w:rsidRPr="00FF1CB9" w:rsidRDefault="00263D47" w:rsidP="00263D47">
      <w:pPr>
        <w:pStyle w:val="ListParagraph"/>
        <w:rPr>
          <w:rFonts w:ascii="Times New Roman" w:hAnsi="Times New Roman" w:cs="Times New Roman"/>
        </w:rPr>
      </w:pPr>
    </w:p>
    <w:p w14:paraId="2D3AF4EB" w14:textId="77777777" w:rsidR="00263D47" w:rsidRDefault="00263D47" w:rsidP="00263D47">
      <w:pPr>
        <w:pStyle w:val="ListParagraph"/>
        <w:numPr>
          <w:ilvl w:val="0"/>
          <w:numId w:val="2"/>
        </w:numPr>
        <w:rPr>
          <w:rFonts w:ascii="Times New Roman" w:hAnsi="Times New Roman" w:cs="Times New Roman"/>
        </w:rPr>
      </w:pPr>
      <w:r>
        <w:rPr>
          <w:rFonts w:ascii="Times New Roman" w:hAnsi="Times New Roman" w:cs="Times New Roman"/>
        </w:rPr>
        <w:t xml:space="preserve">What is </w:t>
      </w:r>
      <w:proofErr w:type="spellStart"/>
      <w:r>
        <w:rPr>
          <w:rFonts w:ascii="Times New Roman" w:hAnsi="Times New Roman" w:cs="Times New Roman"/>
        </w:rPr>
        <w:t>effemimania</w:t>
      </w:r>
      <w:proofErr w:type="spellEnd"/>
      <w:r>
        <w:rPr>
          <w:rFonts w:ascii="Times New Roman" w:hAnsi="Times New Roman" w:cs="Times New Roman"/>
        </w:rPr>
        <w:t>? Why would researchers be so obsessed with femininity in people assigned male at birth? What is the result of this obsession as evidenced in research and the DSM?</w:t>
      </w:r>
    </w:p>
    <w:p w14:paraId="49D2A9D2" w14:textId="77777777" w:rsidR="00263D47" w:rsidRPr="00FF1CB9" w:rsidRDefault="00263D47" w:rsidP="00263D47">
      <w:pPr>
        <w:pStyle w:val="ListParagraph"/>
        <w:rPr>
          <w:rFonts w:ascii="Times New Roman" w:hAnsi="Times New Roman" w:cs="Times New Roman"/>
        </w:rPr>
      </w:pPr>
    </w:p>
    <w:p w14:paraId="31C9BDF3" w14:textId="77777777" w:rsidR="00263D47" w:rsidRDefault="00263D47" w:rsidP="00263D47">
      <w:pPr>
        <w:pStyle w:val="ListParagraph"/>
        <w:numPr>
          <w:ilvl w:val="0"/>
          <w:numId w:val="2"/>
        </w:numPr>
        <w:rPr>
          <w:rFonts w:ascii="Times New Roman" w:hAnsi="Times New Roman" w:cs="Times New Roman"/>
        </w:rPr>
      </w:pPr>
      <w:r>
        <w:rPr>
          <w:rFonts w:ascii="Times New Roman" w:hAnsi="Times New Roman" w:cs="Times New Roman"/>
        </w:rPr>
        <w:t>What do you think of researchers categorizing trans people as “primary” or “secondary” transsexuals? What is the problem with this classification?</w:t>
      </w:r>
    </w:p>
    <w:p w14:paraId="2388D2E5" w14:textId="77777777" w:rsidR="00263D47" w:rsidRPr="006E2074" w:rsidRDefault="00263D47" w:rsidP="00263D47">
      <w:pPr>
        <w:pStyle w:val="ListParagraph"/>
        <w:rPr>
          <w:rFonts w:ascii="Times New Roman" w:hAnsi="Times New Roman" w:cs="Times New Roman"/>
        </w:rPr>
      </w:pPr>
    </w:p>
    <w:p w14:paraId="530F56D5" w14:textId="77777777" w:rsidR="00263D47" w:rsidRDefault="00263D47" w:rsidP="00263D47">
      <w:pPr>
        <w:pStyle w:val="ListParagraph"/>
        <w:numPr>
          <w:ilvl w:val="0"/>
          <w:numId w:val="2"/>
        </w:numPr>
        <w:rPr>
          <w:rFonts w:ascii="Times New Roman" w:hAnsi="Times New Roman" w:cs="Times New Roman"/>
        </w:rPr>
      </w:pPr>
      <w:r>
        <w:rPr>
          <w:rFonts w:ascii="Times New Roman" w:hAnsi="Times New Roman" w:cs="Times New Roman"/>
        </w:rPr>
        <w:t>Why would male researchers be unlikely to oversexualize masculine identities in the same way they sexualize feminine behavior?</w:t>
      </w:r>
    </w:p>
    <w:p w14:paraId="0E8319B3" w14:textId="77777777" w:rsidR="00263D47" w:rsidRPr="007041D1" w:rsidRDefault="00263D47" w:rsidP="00263D47">
      <w:pPr>
        <w:pStyle w:val="ListParagraph"/>
        <w:rPr>
          <w:rFonts w:ascii="Times New Roman" w:hAnsi="Times New Roman" w:cs="Times New Roman"/>
        </w:rPr>
      </w:pPr>
    </w:p>
    <w:p w14:paraId="567DA637" w14:textId="77777777" w:rsidR="00263D47" w:rsidRDefault="00263D47" w:rsidP="00263D47">
      <w:pPr>
        <w:pStyle w:val="ListParagraph"/>
        <w:numPr>
          <w:ilvl w:val="0"/>
          <w:numId w:val="2"/>
        </w:numPr>
        <w:rPr>
          <w:rFonts w:ascii="Times New Roman" w:hAnsi="Times New Roman" w:cs="Times New Roman"/>
        </w:rPr>
      </w:pPr>
      <w:r>
        <w:rPr>
          <w:rFonts w:ascii="Times New Roman" w:hAnsi="Times New Roman" w:cs="Times New Roman"/>
        </w:rPr>
        <w:t>How did the researchers insert themselves into the diagnosis process in an inappropriate way? What did sexual desirability do for trans women? How did trans women have to act to conform to the doctor’s ideas of transness?</w:t>
      </w:r>
    </w:p>
    <w:p w14:paraId="2D5E830B" w14:textId="77777777" w:rsidR="00263D47" w:rsidRPr="000C4C5A" w:rsidRDefault="00263D47" w:rsidP="00263D47">
      <w:pPr>
        <w:pStyle w:val="ListParagraph"/>
        <w:rPr>
          <w:rFonts w:ascii="Times New Roman" w:hAnsi="Times New Roman" w:cs="Times New Roman"/>
        </w:rPr>
      </w:pPr>
    </w:p>
    <w:p w14:paraId="1DD60887" w14:textId="77777777" w:rsidR="00263D47" w:rsidRDefault="00263D47" w:rsidP="00263D47">
      <w:pPr>
        <w:pStyle w:val="ListParagraph"/>
        <w:numPr>
          <w:ilvl w:val="0"/>
          <w:numId w:val="2"/>
        </w:numPr>
        <w:rPr>
          <w:rFonts w:ascii="Times New Roman" w:hAnsi="Times New Roman" w:cs="Times New Roman"/>
        </w:rPr>
      </w:pPr>
      <w:r>
        <w:rPr>
          <w:rFonts w:ascii="Times New Roman" w:hAnsi="Times New Roman" w:cs="Times New Roman"/>
        </w:rPr>
        <w:t>What is “Pathological Science?”</w:t>
      </w:r>
    </w:p>
    <w:p w14:paraId="3711DA1E" w14:textId="77777777" w:rsidR="00263D47" w:rsidRPr="000F2FD0" w:rsidRDefault="00263D47" w:rsidP="00263D47">
      <w:pPr>
        <w:pStyle w:val="ListParagraph"/>
        <w:rPr>
          <w:rFonts w:ascii="Times New Roman" w:hAnsi="Times New Roman" w:cs="Times New Roman"/>
        </w:rPr>
      </w:pPr>
    </w:p>
    <w:p w14:paraId="42E977C8" w14:textId="77777777" w:rsidR="00263D47" w:rsidRPr="0093307C" w:rsidRDefault="00263D47" w:rsidP="0093307C">
      <w:pPr>
        <w:pStyle w:val="Heading4"/>
        <w:rPr>
          <w:rFonts w:ascii="Times New Roman" w:hAnsi="Times New Roman" w:cs="Times New Roman"/>
          <w:color w:val="000000" w:themeColor="text1"/>
        </w:rPr>
      </w:pPr>
      <w:r w:rsidRPr="0093307C">
        <w:rPr>
          <w:rFonts w:ascii="Times New Roman" w:hAnsi="Times New Roman" w:cs="Times New Roman"/>
          <w:color w:val="000000" w:themeColor="text1"/>
        </w:rPr>
        <w:t>Critiquing the Critics</w:t>
      </w:r>
    </w:p>
    <w:p w14:paraId="11A5070E" w14:textId="77777777" w:rsidR="00263D47" w:rsidRDefault="00263D47" w:rsidP="00263D47">
      <w:pPr>
        <w:pStyle w:val="ListParagraph"/>
        <w:numPr>
          <w:ilvl w:val="0"/>
          <w:numId w:val="3"/>
        </w:numPr>
        <w:rPr>
          <w:rFonts w:ascii="Times New Roman" w:hAnsi="Times New Roman" w:cs="Times New Roman"/>
        </w:rPr>
      </w:pPr>
      <w:r w:rsidRPr="00323CF8">
        <w:rPr>
          <w:rFonts w:ascii="Times New Roman" w:hAnsi="Times New Roman" w:cs="Times New Roman"/>
        </w:rPr>
        <w:t>What are the arguments does Serano have against transness being a modern construction that would not exist if it were not for “medical technology, psychological pathology, patriarchy, heterosexism, capitalism, and/or our culture’s rigid binary gender norms?” Why would academics studying gender argue that transness is a modern construction?</w:t>
      </w:r>
    </w:p>
    <w:p w14:paraId="030C5DEF" w14:textId="77777777" w:rsidR="00263D47" w:rsidRPr="00323CF8" w:rsidRDefault="00263D47" w:rsidP="00263D47">
      <w:pPr>
        <w:pStyle w:val="ListParagraph"/>
        <w:rPr>
          <w:rFonts w:ascii="Times New Roman" w:hAnsi="Times New Roman" w:cs="Times New Roman"/>
        </w:rPr>
      </w:pPr>
    </w:p>
    <w:p w14:paraId="0C7C55FF" w14:textId="77777777" w:rsidR="00263D47" w:rsidRDefault="00263D47" w:rsidP="00263D47">
      <w:pPr>
        <w:pStyle w:val="ListParagraph"/>
        <w:numPr>
          <w:ilvl w:val="0"/>
          <w:numId w:val="3"/>
        </w:numPr>
        <w:rPr>
          <w:rFonts w:ascii="Times New Roman" w:hAnsi="Times New Roman" w:cs="Times New Roman"/>
        </w:rPr>
      </w:pPr>
      <w:r>
        <w:rPr>
          <w:rFonts w:ascii="Times New Roman" w:hAnsi="Times New Roman" w:cs="Times New Roman"/>
        </w:rPr>
        <w:t xml:space="preserve">How does portraying gender as a modern construction rather than </w:t>
      </w:r>
      <w:proofErr w:type="gramStart"/>
      <w:r>
        <w:rPr>
          <w:rFonts w:ascii="Times New Roman" w:hAnsi="Times New Roman" w:cs="Times New Roman"/>
        </w:rPr>
        <w:t>as a result of</w:t>
      </w:r>
      <w:proofErr w:type="gramEnd"/>
      <w:r>
        <w:rPr>
          <w:rFonts w:ascii="Times New Roman" w:hAnsi="Times New Roman" w:cs="Times New Roman"/>
        </w:rPr>
        <w:t xml:space="preserve"> subconscious sex, contribute to trans people being seen as “fakes” or as “dupes?”</w:t>
      </w:r>
    </w:p>
    <w:p w14:paraId="18FBC5A6" w14:textId="77777777" w:rsidR="00263D47" w:rsidRDefault="00263D47" w:rsidP="00263D47">
      <w:pPr>
        <w:pStyle w:val="ListParagraph"/>
        <w:rPr>
          <w:rFonts w:ascii="Times New Roman" w:hAnsi="Times New Roman" w:cs="Times New Roman"/>
        </w:rPr>
      </w:pPr>
    </w:p>
    <w:p w14:paraId="0DDA29A5" w14:textId="77777777" w:rsidR="00263D47" w:rsidRPr="00323CF8" w:rsidRDefault="00263D47" w:rsidP="00263D47">
      <w:pPr>
        <w:pStyle w:val="ListParagraph"/>
        <w:rPr>
          <w:rFonts w:ascii="Times New Roman" w:hAnsi="Times New Roman" w:cs="Times New Roman"/>
        </w:rPr>
      </w:pPr>
    </w:p>
    <w:p w14:paraId="057C59F4" w14:textId="77777777" w:rsidR="00263D47" w:rsidRDefault="00263D47" w:rsidP="00263D47">
      <w:pPr>
        <w:pStyle w:val="ListParagraph"/>
        <w:numPr>
          <w:ilvl w:val="0"/>
          <w:numId w:val="3"/>
        </w:numPr>
        <w:rPr>
          <w:rFonts w:ascii="Times New Roman" w:hAnsi="Times New Roman" w:cs="Times New Roman"/>
        </w:rPr>
      </w:pPr>
      <w:r>
        <w:rPr>
          <w:rFonts w:ascii="Times New Roman" w:hAnsi="Times New Roman" w:cs="Times New Roman"/>
        </w:rPr>
        <w:t>Discuss the following misconceptions:</w:t>
      </w:r>
    </w:p>
    <w:p w14:paraId="0E93878D" w14:textId="77777777" w:rsidR="00263D47" w:rsidRDefault="00263D47" w:rsidP="00263D47">
      <w:pPr>
        <w:pStyle w:val="ListParagraph"/>
        <w:numPr>
          <w:ilvl w:val="0"/>
          <w:numId w:val="4"/>
        </w:numPr>
        <w:rPr>
          <w:rFonts w:ascii="Times New Roman" w:hAnsi="Times New Roman" w:cs="Times New Roman"/>
        </w:rPr>
      </w:pPr>
      <w:r>
        <w:rPr>
          <w:rFonts w:ascii="Times New Roman" w:hAnsi="Times New Roman" w:cs="Times New Roman"/>
        </w:rPr>
        <w:t xml:space="preserve">That </w:t>
      </w:r>
      <w:proofErr w:type="gramStart"/>
      <w:r>
        <w:rPr>
          <w:rFonts w:ascii="Times New Roman" w:hAnsi="Times New Roman" w:cs="Times New Roman"/>
        </w:rPr>
        <w:t>gatekeepers</w:t>
      </w:r>
      <w:proofErr w:type="gramEnd"/>
      <w:r>
        <w:rPr>
          <w:rFonts w:ascii="Times New Roman" w:hAnsi="Times New Roman" w:cs="Times New Roman"/>
        </w:rPr>
        <w:t xml:space="preserve"> prey on gender variant people and entice them into assimilating to “normal” women and men.</w:t>
      </w:r>
    </w:p>
    <w:p w14:paraId="4CC3D3E6" w14:textId="77777777" w:rsidR="00263D47" w:rsidRDefault="00263D47" w:rsidP="00263D47">
      <w:pPr>
        <w:pStyle w:val="ListParagraph"/>
        <w:numPr>
          <w:ilvl w:val="0"/>
          <w:numId w:val="4"/>
        </w:numPr>
        <w:rPr>
          <w:rFonts w:ascii="Times New Roman" w:hAnsi="Times New Roman" w:cs="Times New Roman"/>
        </w:rPr>
      </w:pPr>
      <w:r>
        <w:rPr>
          <w:rFonts w:ascii="Times New Roman" w:hAnsi="Times New Roman" w:cs="Times New Roman"/>
        </w:rPr>
        <w:t>That trans people would not exist if they “raised their consciousness” and became more involved in feminism and sexual politics</w:t>
      </w:r>
    </w:p>
    <w:p w14:paraId="0FA4EC12" w14:textId="77777777" w:rsidR="00263D47" w:rsidRDefault="00263D47" w:rsidP="00263D47">
      <w:pPr>
        <w:pStyle w:val="ListParagraph"/>
        <w:numPr>
          <w:ilvl w:val="0"/>
          <w:numId w:val="4"/>
        </w:numPr>
        <w:rPr>
          <w:rFonts w:ascii="Times New Roman" w:hAnsi="Times New Roman" w:cs="Times New Roman"/>
        </w:rPr>
      </w:pPr>
      <w:r>
        <w:rPr>
          <w:rFonts w:ascii="Times New Roman" w:hAnsi="Times New Roman" w:cs="Times New Roman"/>
        </w:rPr>
        <w:t xml:space="preserve">That transness only exists </w:t>
      </w:r>
      <w:proofErr w:type="gramStart"/>
      <w:r>
        <w:rPr>
          <w:rFonts w:ascii="Times New Roman" w:hAnsi="Times New Roman" w:cs="Times New Roman"/>
        </w:rPr>
        <w:t>because of</w:t>
      </w:r>
      <w:proofErr w:type="gramEnd"/>
      <w:r>
        <w:rPr>
          <w:rFonts w:ascii="Times New Roman" w:hAnsi="Times New Roman" w:cs="Times New Roman"/>
        </w:rPr>
        <w:t xml:space="preserve"> medical technology allowing transition</w:t>
      </w:r>
    </w:p>
    <w:p w14:paraId="450131AD" w14:textId="77777777" w:rsidR="00263D47" w:rsidRDefault="00263D47" w:rsidP="00263D47">
      <w:pPr>
        <w:pStyle w:val="ListParagraph"/>
        <w:numPr>
          <w:ilvl w:val="0"/>
          <w:numId w:val="4"/>
        </w:numPr>
        <w:rPr>
          <w:rFonts w:ascii="Times New Roman" w:hAnsi="Times New Roman" w:cs="Times New Roman"/>
        </w:rPr>
      </w:pPr>
      <w:r>
        <w:rPr>
          <w:rFonts w:ascii="Times New Roman" w:hAnsi="Times New Roman" w:cs="Times New Roman"/>
        </w:rPr>
        <w:t>That trans people are resistant to psychotherapy, stubborn and accused of coming into therapy with their minds already made up on transitioning.</w:t>
      </w:r>
    </w:p>
    <w:p w14:paraId="59DB8A18" w14:textId="77777777" w:rsidR="00263D47" w:rsidRDefault="00263D47" w:rsidP="00263D47">
      <w:pPr>
        <w:pStyle w:val="ListParagraph"/>
        <w:numPr>
          <w:ilvl w:val="0"/>
          <w:numId w:val="4"/>
        </w:numPr>
        <w:rPr>
          <w:rFonts w:ascii="Times New Roman" w:hAnsi="Times New Roman" w:cs="Times New Roman"/>
        </w:rPr>
      </w:pPr>
      <w:r>
        <w:rPr>
          <w:rFonts w:ascii="Times New Roman" w:hAnsi="Times New Roman" w:cs="Times New Roman"/>
        </w:rPr>
        <w:t>Trans people are only trans if they medically transition</w:t>
      </w:r>
    </w:p>
    <w:p w14:paraId="564DA929" w14:textId="77777777" w:rsidR="00263D47" w:rsidRDefault="00263D47" w:rsidP="00263D47">
      <w:pPr>
        <w:pStyle w:val="ListParagraph"/>
        <w:numPr>
          <w:ilvl w:val="0"/>
          <w:numId w:val="4"/>
        </w:numPr>
        <w:rPr>
          <w:rFonts w:ascii="Times New Roman" w:hAnsi="Times New Roman" w:cs="Times New Roman"/>
        </w:rPr>
      </w:pPr>
      <w:r>
        <w:rPr>
          <w:rFonts w:ascii="Times New Roman" w:hAnsi="Times New Roman" w:cs="Times New Roman"/>
        </w:rPr>
        <w:t>Trans people all fit into cookie cutter stereotypes of men and women</w:t>
      </w:r>
    </w:p>
    <w:p w14:paraId="7C5F800E" w14:textId="77777777" w:rsidR="00263D47" w:rsidRDefault="00263D47" w:rsidP="00263D47">
      <w:pPr>
        <w:pStyle w:val="ListParagraph"/>
        <w:numPr>
          <w:ilvl w:val="0"/>
          <w:numId w:val="4"/>
        </w:numPr>
        <w:rPr>
          <w:rFonts w:ascii="Times New Roman" w:hAnsi="Times New Roman" w:cs="Times New Roman"/>
        </w:rPr>
      </w:pPr>
      <w:r>
        <w:rPr>
          <w:rFonts w:ascii="Times New Roman" w:hAnsi="Times New Roman" w:cs="Times New Roman"/>
        </w:rPr>
        <w:t xml:space="preserve">Trans people are </w:t>
      </w:r>
      <w:proofErr w:type="gramStart"/>
      <w:r>
        <w:rPr>
          <w:rFonts w:ascii="Times New Roman" w:hAnsi="Times New Roman" w:cs="Times New Roman"/>
        </w:rPr>
        <w:t>as a result of</w:t>
      </w:r>
      <w:proofErr w:type="gramEnd"/>
      <w:r>
        <w:rPr>
          <w:rFonts w:ascii="Times New Roman" w:hAnsi="Times New Roman" w:cs="Times New Roman"/>
        </w:rPr>
        <w:t xml:space="preserve"> medical interventions designed to uphold the status quo</w:t>
      </w:r>
    </w:p>
    <w:p w14:paraId="76C08415" w14:textId="77777777" w:rsidR="00263D47" w:rsidRDefault="00263D47" w:rsidP="00263D47">
      <w:pPr>
        <w:pStyle w:val="ListParagraph"/>
        <w:numPr>
          <w:ilvl w:val="0"/>
          <w:numId w:val="4"/>
        </w:numPr>
        <w:rPr>
          <w:rFonts w:ascii="Times New Roman" w:hAnsi="Times New Roman" w:cs="Times New Roman"/>
        </w:rPr>
      </w:pPr>
      <w:r>
        <w:rPr>
          <w:rFonts w:ascii="Times New Roman" w:hAnsi="Times New Roman" w:cs="Times New Roman"/>
        </w:rPr>
        <w:t>3</w:t>
      </w:r>
      <w:r w:rsidRPr="00B63E7B">
        <w:rPr>
          <w:rFonts w:ascii="Times New Roman" w:hAnsi="Times New Roman" w:cs="Times New Roman"/>
          <w:vertAlign w:val="superscript"/>
        </w:rPr>
        <w:t>rd</w:t>
      </w:r>
      <w:r>
        <w:rPr>
          <w:rFonts w:ascii="Times New Roman" w:hAnsi="Times New Roman" w:cs="Times New Roman"/>
        </w:rPr>
        <w:t xml:space="preserve"> genders are more radical or subversive than binary genders</w:t>
      </w:r>
    </w:p>
    <w:p w14:paraId="52980227" w14:textId="77777777" w:rsidR="00263D47" w:rsidRDefault="00263D47" w:rsidP="00263D47">
      <w:pPr>
        <w:pStyle w:val="ListParagraph"/>
        <w:numPr>
          <w:ilvl w:val="0"/>
          <w:numId w:val="4"/>
        </w:numPr>
        <w:rPr>
          <w:rFonts w:ascii="Times New Roman" w:hAnsi="Times New Roman" w:cs="Times New Roman"/>
        </w:rPr>
      </w:pPr>
      <w:r>
        <w:rPr>
          <w:rFonts w:ascii="Times New Roman" w:hAnsi="Times New Roman" w:cs="Times New Roman"/>
        </w:rPr>
        <w:t>Binary trans people are “selling out” to achieve normalcy</w:t>
      </w:r>
    </w:p>
    <w:p w14:paraId="2C977AFF" w14:textId="77777777" w:rsidR="00263D47" w:rsidRDefault="00263D47" w:rsidP="00263D47">
      <w:pPr>
        <w:pStyle w:val="ListParagraph"/>
        <w:ind w:left="1440"/>
        <w:rPr>
          <w:rFonts w:ascii="Times New Roman" w:hAnsi="Times New Roman" w:cs="Times New Roman"/>
        </w:rPr>
      </w:pPr>
    </w:p>
    <w:p w14:paraId="4A564088" w14:textId="77777777" w:rsidR="00263D47" w:rsidRDefault="00263D47" w:rsidP="00263D47">
      <w:pPr>
        <w:pStyle w:val="ListParagraph"/>
        <w:numPr>
          <w:ilvl w:val="0"/>
          <w:numId w:val="3"/>
        </w:numPr>
        <w:rPr>
          <w:rFonts w:ascii="Times New Roman" w:hAnsi="Times New Roman" w:cs="Times New Roman"/>
        </w:rPr>
      </w:pPr>
      <w:r>
        <w:rPr>
          <w:rFonts w:ascii="Times New Roman" w:hAnsi="Times New Roman" w:cs="Times New Roman"/>
        </w:rPr>
        <w:t>What are the problems with the writings of academics who are not trans? What do they accuse trans people of? What do they miss about the trans experience?</w:t>
      </w:r>
    </w:p>
    <w:p w14:paraId="69F68E93" w14:textId="77777777" w:rsidR="00263D47" w:rsidRDefault="00263D47" w:rsidP="00263D47">
      <w:pPr>
        <w:pStyle w:val="ListParagraph"/>
        <w:rPr>
          <w:rFonts w:ascii="Times New Roman" w:hAnsi="Times New Roman" w:cs="Times New Roman"/>
        </w:rPr>
      </w:pPr>
    </w:p>
    <w:p w14:paraId="32C89032" w14:textId="77777777" w:rsidR="00263D47" w:rsidRDefault="00263D47" w:rsidP="00263D47">
      <w:pPr>
        <w:pStyle w:val="ListParagraph"/>
        <w:numPr>
          <w:ilvl w:val="0"/>
          <w:numId w:val="3"/>
        </w:numPr>
        <w:rPr>
          <w:rFonts w:ascii="Times New Roman" w:hAnsi="Times New Roman" w:cs="Times New Roman"/>
        </w:rPr>
      </w:pPr>
      <w:r>
        <w:rPr>
          <w:rFonts w:ascii="Times New Roman" w:hAnsi="Times New Roman" w:cs="Times New Roman"/>
        </w:rPr>
        <w:t>Trans people have existed in cultures throughout time. What are some examples? (Good exercise)</w:t>
      </w:r>
    </w:p>
    <w:p w14:paraId="53508C21" w14:textId="77777777" w:rsidR="00263D47" w:rsidRPr="0085019E" w:rsidRDefault="00263D47" w:rsidP="00263D47">
      <w:pPr>
        <w:pStyle w:val="ListParagraph"/>
        <w:rPr>
          <w:rFonts w:ascii="Times New Roman" w:hAnsi="Times New Roman" w:cs="Times New Roman"/>
        </w:rPr>
      </w:pPr>
    </w:p>
    <w:p w14:paraId="541CB025" w14:textId="77777777" w:rsidR="00263D47" w:rsidRDefault="00263D47" w:rsidP="00263D47">
      <w:pPr>
        <w:pStyle w:val="ListParagraph"/>
        <w:numPr>
          <w:ilvl w:val="0"/>
          <w:numId w:val="3"/>
        </w:numPr>
        <w:rPr>
          <w:rFonts w:ascii="Times New Roman" w:hAnsi="Times New Roman" w:cs="Times New Roman"/>
        </w:rPr>
      </w:pPr>
      <w:r>
        <w:rPr>
          <w:rFonts w:ascii="Times New Roman" w:hAnsi="Times New Roman" w:cs="Times New Roman"/>
        </w:rPr>
        <w:t>How do writers and people today portray transness as “just appearing overnight?”</w:t>
      </w:r>
    </w:p>
    <w:p w14:paraId="6B9E5354" w14:textId="77777777" w:rsidR="00263D47" w:rsidRPr="0085019E" w:rsidRDefault="00263D47" w:rsidP="00263D47">
      <w:pPr>
        <w:pStyle w:val="ListParagraph"/>
        <w:rPr>
          <w:rFonts w:ascii="Times New Roman" w:hAnsi="Times New Roman" w:cs="Times New Roman"/>
        </w:rPr>
      </w:pPr>
    </w:p>
    <w:p w14:paraId="33EFC031" w14:textId="77777777" w:rsidR="00263D47" w:rsidRDefault="00263D47" w:rsidP="00263D47">
      <w:pPr>
        <w:pStyle w:val="ListParagraph"/>
        <w:numPr>
          <w:ilvl w:val="0"/>
          <w:numId w:val="3"/>
        </w:numPr>
        <w:rPr>
          <w:rFonts w:ascii="Times New Roman" w:hAnsi="Times New Roman" w:cs="Times New Roman"/>
        </w:rPr>
      </w:pPr>
      <w:r>
        <w:rPr>
          <w:rFonts w:ascii="Times New Roman" w:hAnsi="Times New Roman" w:cs="Times New Roman"/>
        </w:rPr>
        <w:t xml:space="preserve">How do academics who do not hold the identities of the group they are writing </w:t>
      </w:r>
      <w:proofErr w:type="gramStart"/>
      <w:r>
        <w:rPr>
          <w:rFonts w:ascii="Times New Roman" w:hAnsi="Times New Roman" w:cs="Times New Roman"/>
        </w:rPr>
        <w:t>on,</w:t>
      </w:r>
      <w:proofErr w:type="gramEnd"/>
      <w:r>
        <w:rPr>
          <w:rFonts w:ascii="Times New Roman" w:hAnsi="Times New Roman" w:cs="Times New Roman"/>
        </w:rPr>
        <w:t xml:space="preserve"> simplify culture and gender to fit into western notions? Roscoe speaking on two-</w:t>
      </w:r>
      <w:proofErr w:type="gramStart"/>
      <w:r>
        <w:rPr>
          <w:rFonts w:ascii="Times New Roman" w:hAnsi="Times New Roman" w:cs="Times New Roman"/>
        </w:rPr>
        <w:t>spirit</w:t>
      </w:r>
      <w:proofErr w:type="gramEnd"/>
      <w:r>
        <w:rPr>
          <w:rFonts w:ascii="Times New Roman" w:hAnsi="Times New Roman" w:cs="Times New Roman"/>
        </w:rPr>
        <w:t xml:space="preserve"> people is an example of this. (When speaking on this in class, use two-spirit and not berdache)</w:t>
      </w:r>
    </w:p>
    <w:p w14:paraId="0FACE940" w14:textId="77777777" w:rsidR="00263D47" w:rsidRPr="009B5C87" w:rsidRDefault="00263D47" w:rsidP="00263D47">
      <w:pPr>
        <w:pStyle w:val="ListParagraph"/>
        <w:rPr>
          <w:rFonts w:ascii="Times New Roman" w:hAnsi="Times New Roman" w:cs="Times New Roman"/>
        </w:rPr>
      </w:pPr>
    </w:p>
    <w:p w14:paraId="777D00BB" w14:textId="77777777" w:rsidR="00263D47" w:rsidRDefault="00263D47" w:rsidP="00263D47">
      <w:pPr>
        <w:pStyle w:val="ListParagraph"/>
        <w:numPr>
          <w:ilvl w:val="0"/>
          <w:numId w:val="3"/>
        </w:numPr>
        <w:rPr>
          <w:rFonts w:ascii="Times New Roman" w:hAnsi="Times New Roman" w:cs="Times New Roman"/>
        </w:rPr>
      </w:pPr>
      <w:r>
        <w:rPr>
          <w:rFonts w:ascii="Times New Roman" w:hAnsi="Times New Roman" w:cs="Times New Roman"/>
        </w:rPr>
        <w:lastRenderedPageBreak/>
        <w:t>Why is it that when people learn someone is transgender that they begin to slip into misgendering the trans person in their life?</w:t>
      </w:r>
    </w:p>
    <w:p w14:paraId="119206E3" w14:textId="77777777" w:rsidR="00263D47" w:rsidRPr="00B63E7B" w:rsidRDefault="00263D47" w:rsidP="00263D47">
      <w:pPr>
        <w:pStyle w:val="ListParagraph"/>
        <w:rPr>
          <w:rFonts w:ascii="Times New Roman" w:hAnsi="Times New Roman" w:cs="Times New Roman"/>
        </w:rPr>
      </w:pPr>
    </w:p>
    <w:p w14:paraId="2A1EFD2C" w14:textId="77777777" w:rsidR="00263D47" w:rsidRDefault="00263D47" w:rsidP="00263D47">
      <w:pPr>
        <w:pStyle w:val="ListParagraph"/>
        <w:numPr>
          <w:ilvl w:val="0"/>
          <w:numId w:val="3"/>
        </w:numPr>
        <w:rPr>
          <w:rFonts w:ascii="Times New Roman" w:hAnsi="Times New Roman" w:cs="Times New Roman"/>
        </w:rPr>
      </w:pPr>
      <w:r>
        <w:rPr>
          <w:rFonts w:ascii="Times New Roman" w:hAnsi="Times New Roman" w:cs="Times New Roman"/>
        </w:rPr>
        <w:t>How is it clear that academics have not historically listened to gender variant people and instead projected their own ideas about sex and gender onto trans people?</w:t>
      </w:r>
    </w:p>
    <w:p w14:paraId="01E33823" w14:textId="77777777" w:rsidR="00263D47" w:rsidRPr="00CE2E35" w:rsidRDefault="00263D47" w:rsidP="00263D47">
      <w:pPr>
        <w:pStyle w:val="ListParagraph"/>
        <w:rPr>
          <w:rFonts w:ascii="Times New Roman" w:hAnsi="Times New Roman" w:cs="Times New Roman"/>
        </w:rPr>
      </w:pPr>
    </w:p>
    <w:p w14:paraId="04ED3E35" w14:textId="77777777" w:rsidR="00263D47" w:rsidRDefault="00263D47" w:rsidP="00263D47">
      <w:pPr>
        <w:pStyle w:val="ListParagraph"/>
        <w:numPr>
          <w:ilvl w:val="0"/>
          <w:numId w:val="3"/>
        </w:numPr>
        <w:rPr>
          <w:rFonts w:ascii="Times New Roman" w:hAnsi="Times New Roman" w:cs="Times New Roman"/>
        </w:rPr>
      </w:pPr>
      <w:r>
        <w:rPr>
          <w:rFonts w:ascii="Times New Roman" w:hAnsi="Times New Roman" w:cs="Times New Roman"/>
        </w:rPr>
        <w:t>How is research on trans people often inaccurate and based on the bias of the researchers?</w:t>
      </w:r>
    </w:p>
    <w:p w14:paraId="1C78202B" w14:textId="77777777" w:rsidR="00263D47" w:rsidRPr="00CE2E35" w:rsidRDefault="00263D47" w:rsidP="00263D47">
      <w:pPr>
        <w:pStyle w:val="ListParagraph"/>
        <w:rPr>
          <w:rFonts w:ascii="Times New Roman" w:hAnsi="Times New Roman" w:cs="Times New Roman"/>
        </w:rPr>
      </w:pPr>
    </w:p>
    <w:p w14:paraId="4776E2D5" w14:textId="77777777" w:rsidR="00263D47" w:rsidRDefault="00263D47" w:rsidP="00263D47">
      <w:pPr>
        <w:pStyle w:val="ListParagraph"/>
        <w:numPr>
          <w:ilvl w:val="0"/>
          <w:numId w:val="3"/>
        </w:numPr>
        <w:rPr>
          <w:rFonts w:ascii="Times New Roman" w:hAnsi="Times New Roman" w:cs="Times New Roman"/>
        </w:rPr>
      </w:pPr>
      <w:r>
        <w:rPr>
          <w:rFonts w:ascii="Times New Roman" w:hAnsi="Times New Roman" w:cs="Times New Roman"/>
        </w:rPr>
        <w:t xml:space="preserve">What does it look like when researchers </w:t>
      </w:r>
      <w:proofErr w:type="gramStart"/>
      <w:r>
        <w:rPr>
          <w:rFonts w:ascii="Times New Roman" w:hAnsi="Times New Roman" w:cs="Times New Roman"/>
        </w:rPr>
        <w:t>actually get</w:t>
      </w:r>
      <w:proofErr w:type="gramEnd"/>
      <w:r>
        <w:rPr>
          <w:rFonts w:ascii="Times New Roman" w:hAnsi="Times New Roman" w:cs="Times New Roman"/>
        </w:rPr>
        <w:t xml:space="preserve"> to know trans people? What did they find out?</w:t>
      </w:r>
    </w:p>
    <w:p w14:paraId="36E8F270" w14:textId="77777777" w:rsidR="00263D47" w:rsidRPr="00CE2E35" w:rsidRDefault="00263D47" w:rsidP="00263D47">
      <w:pPr>
        <w:pStyle w:val="ListParagraph"/>
        <w:rPr>
          <w:rFonts w:ascii="Times New Roman" w:hAnsi="Times New Roman" w:cs="Times New Roman"/>
        </w:rPr>
      </w:pPr>
    </w:p>
    <w:p w14:paraId="21A987CF" w14:textId="77777777" w:rsidR="00263D47" w:rsidRDefault="00263D47" w:rsidP="00263D47">
      <w:pPr>
        <w:pStyle w:val="ListParagraph"/>
        <w:numPr>
          <w:ilvl w:val="0"/>
          <w:numId w:val="3"/>
        </w:numPr>
        <w:rPr>
          <w:rFonts w:ascii="Times New Roman" w:hAnsi="Times New Roman" w:cs="Times New Roman"/>
        </w:rPr>
      </w:pPr>
      <w:r>
        <w:rPr>
          <w:rFonts w:ascii="Times New Roman" w:hAnsi="Times New Roman" w:cs="Times New Roman"/>
        </w:rPr>
        <w:t>What do people fear when they come out as trans? How do trans people lack acceptance compared to cisgender gay men and lesbians?</w:t>
      </w:r>
    </w:p>
    <w:p w14:paraId="7FCBD0DC" w14:textId="77777777" w:rsidR="00263D47" w:rsidRPr="00CE2E35" w:rsidRDefault="00263D47" w:rsidP="00263D47">
      <w:pPr>
        <w:pStyle w:val="ListParagraph"/>
        <w:rPr>
          <w:rFonts w:ascii="Times New Roman" w:hAnsi="Times New Roman" w:cs="Times New Roman"/>
        </w:rPr>
      </w:pPr>
    </w:p>
    <w:p w14:paraId="49187EC2" w14:textId="77777777" w:rsidR="00263D47" w:rsidRDefault="00263D47" w:rsidP="00263D47">
      <w:pPr>
        <w:pStyle w:val="ListParagraph"/>
        <w:numPr>
          <w:ilvl w:val="0"/>
          <w:numId w:val="3"/>
        </w:numPr>
        <w:rPr>
          <w:rFonts w:ascii="Times New Roman" w:hAnsi="Times New Roman" w:cs="Times New Roman"/>
        </w:rPr>
      </w:pPr>
      <w:r>
        <w:rPr>
          <w:rFonts w:ascii="Times New Roman" w:hAnsi="Times New Roman" w:cs="Times New Roman"/>
        </w:rPr>
        <w:t>People who are not trans have the privilege to intellectualize the trans experience. How does this cause problems with discussions, debates, and research on trans people?</w:t>
      </w:r>
    </w:p>
    <w:p w14:paraId="4BC3B59D" w14:textId="77777777" w:rsidR="00263D47" w:rsidRPr="00CE2E35" w:rsidRDefault="00263D47" w:rsidP="00263D47">
      <w:pPr>
        <w:pStyle w:val="ListParagraph"/>
        <w:rPr>
          <w:rFonts w:ascii="Times New Roman" w:hAnsi="Times New Roman" w:cs="Times New Roman"/>
        </w:rPr>
      </w:pPr>
    </w:p>
    <w:p w14:paraId="2E1B1969" w14:textId="77777777" w:rsidR="00263D47" w:rsidRPr="0093307C" w:rsidRDefault="00263D47" w:rsidP="0093307C">
      <w:pPr>
        <w:pStyle w:val="Heading4"/>
        <w:rPr>
          <w:rFonts w:ascii="Times New Roman" w:hAnsi="Times New Roman" w:cs="Times New Roman"/>
          <w:color w:val="000000" w:themeColor="text1"/>
        </w:rPr>
      </w:pPr>
      <w:r w:rsidRPr="0093307C">
        <w:rPr>
          <w:rFonts w:ascii="Times New Roman" w:hAnsi="Times New Roman" w:cs="Times New Roman"/>
          <w:color w:val="000000" w:themeColor="text1"/>
        </w:rPr>
        <w:t>Moving Beyond Cissexist Models of Transsexuality</w:t>
      </w:r>
    </w:p>
    <w:p w14:paraId="60AA8EA9" w14:textId="77777777" w:rsidR="00263D47" w:rsidRDefault="00263D47" w:rsidP="00263D47">
      <w:pPr>
        <w:pStyle w:val="ListParagraph"/>
        <w:numPr>
          <w:ilvl w:val="0"/>
          <w:numId w:val="5"/>
        </w:numPr>
        <w:rPr>
          <w:rFonts w:ascii="Times New Roman" w:hAnsi="Times New Roman" w:cs="Times New Roman"/>
        </w:rPr>
      </w:pPr>
      <w:r>
        <w:rPr>
          <w:rFonts w:ascii="Times New Roman" w:hAnsi="Times New Roman" w:cs="Times New Roman"/>
        </w:rPr>
        <w:t>What do sexologists and psychologists need to do if they want to conduct research about trans people?</w:t>
      </w:r>
    </w:p>
    <w:p w14:paraId="0A2FC81C" w14:textId="77777777" w:rsidR="00263D47" w:rsidRDefault="00263D47" w:rsidP="00263D47">
      <w:pPr>
        <w:pStyle w:val="ListParagraph"/>
        <w:rPr>
          <w:rFonts w:ascii="Times New Roman" w:hAnsi="Times New Roman" w:cs="Times New Roman"/>
        </w:rPr>
      </w:pPr>
    </w:p>
    <w:p w14:paraId="661C7E0F" w14:textId="77777777" w:rsidR="00263D47" w:rsidRDefault="00263D47" w:rsidP="00263D47">
      <w:pPr>
        <w:pStyle w:val="ListParagraph"/>
        <w:numPr>
          <w:ilvl w:val="0"/>
          <w:numId w:val="5"/>
        </w:numPr>
        <w:rPr>
          <w:rFonts w:ascii="Times New Roman" w:hAnsi="Times New Roman" w:cs="Times New Roman"/>
        </w:rPr>
      </w:pPr>
      <w:r>
        <w:rPr>
          <w:rFonts w:ascii="Times New Roman" w:hAnsi="Times New Roman" w:cs="Times New Roman"/>
        </w:rPr>
        <w:t>What conclusions does Serano draw inside this section?</w:t>
      </w:r>
    </w:p>
    <w:p w14:paraId="6E1D05E0" w14:textId="77777777" w:rsidR="00263D47" w:rsidRPr="00113FA9" w:rsidRDefault="00263D47" w:rsidP="00263D47">
      <w:pPr>
        <w:pStyle w:val="ListParagraph"/>
        <w:rPr>
          <w:rFonts w:ascii="Times New Roman" w:hAnsi="Times New Roman" w:cs="Times New Roman"/>
        </w:rPr>
      </w:pPr>
    </w:p>
    <w:p w14:paraId="6A7748F3" w14:textId="77777777" w:rsidR="00263D47" w:rsidRDefault="00263D47" w:rsidP="00263D47">
      <w:pPr>
        <w:pStyle w:val="ListParagraph"/>
        <w:numPr>
          <w:ilvl w:val="0"/>
          <w:numId w:val="5"/>
        </w:numPr>
        <w:rPr>
          <w:rFonts w:ascii="Times New Roman" w:hAnsi="Times New Roman" w:cs="Times New Roman"/>
        </w:rPr>
      </w:pPr>
      <w:r>
        <w:rPr>
          <w:rFonts w:ascii="Times New Roman" w:hAnsi="Times New Roman" w:cs="Times New Roman"/>
        </w:rPr>
        <w:t>What is Serano’s call to action for researchers, medical professionals and sexologists?</w:t>
      </w:r>
    </w:p>
    <w:p w14:paraId="7D3685BD" w14:textId="77777777" w:rsidR="00263D47" w:rsidRPr="00113FA9" w:rsidRDefault="00263D47" w:rsidP="00263D47">
      <w:pPr>
        <w:pStyle w:val="ListParagraph"/>
        <w:rPr>
          <w:rFonts w:ascii="Times New Roman" w:hAnsi="Times New Roman" w:cs="Times New Roman"/>
        </w:rPr>
      </w:pPr>
    </w:p>
    <w:p w14:paraId="2FB5A058" w14:textId="77777777" w:rsidR="00263D47" w:rsidRDefault="00263D47" w:rsidP="00263D47">
      <w:pPr>
        <w:pStyle w:val="ListParagraph"/>
        <w:numPr>
          <w:ilvl w:val="0"/>
          <w:numId w:val="5"/>
        </w:numPr>
        <w:rPr>
          <w:rFonts w:ascii="Times New Roman" w:hAnsi="Times New Roman" w:cs="Times New Roman"/>
        </w:rPr>
      </w:pPr>
      <w:r>
        <w:rPr>
          <w:rFonts w:ascii="Times New Roman" w:hAnsi="Times New Roman" w:cs="Times New Roman"/>
        </w:rPr>
        <w:t>How does Serano suggest the gatekeeper model be replaced to center trans people?</w:t>
      </w:r>
    </w:p>
    <w:p w14:paraId="65D50D09" w14:textId="77777777" w:rsidR="00263D47" w:rsidRPr="00113FA9" w:rsidRDefault="00263D47" w:rsidP="00263D47">
      <w:pPr>
        <w:pStyle w:val="ListParagraph"/>
        <w:rPr>
          <w:rFonts w:ascii="Times New Roman" w:hAnsi="Times New Roman" w:cs="Times New Roman"/>
        </w:rPr>
      </w:pPr>
    </w:p>
    <w:p w14:paraId="3961ED88" w14:textId="77777777" w:rsidR="00263D47" w:rsidRDefault="00263D47" w:rsidP="00263D47">
      <w:pPr>
        <w:pStyle w:val="ListParagraph"/>
        <w:numPr>
          <w:ilvl w:val="0"/>
          <w:numId w:val="5"/>
        </w:numPr>
        <w:rPr>
          <w:rFonts w:ascii="Times New Roman" w:hAnsi="Times New Roman" w:cs="Times New Roman"/>
        </w:rPr>
      </w:pPr>
      <w:r>
        <w:rPr>
          <w:rFonts w:ascii="Times New Roman" w:hAnsi="Times New Roman" w:cs="Times New Roman"/>
        </w:rPr>
        <w:t xml:space="preserve">How are small numbers of cisgender people protected at the expense of all trans people </w:t>
      </w:r>
      <w:proofErr w:type="gramStart"/>
      <w:r>
        <w:rPr>
          <w:rFonts w:ascii="Times New Roman" w:hAnsi="Times New Roman" w:cs="Times New Roman"/>
        </w:rPr>
        <w:t>in regard to</w:t>
      </w:r>
      <w:proofErr w:type="gramEnd"/>
      <w:r>
        <w:rPr>
          <w:rFonts w:ascii="Times New Roman" w:hAnsi="Times New Roman" w:cs="Times New Roman"/>
        </w:rPr>
        <w:t xml:space="preserve"> medical transition?</w:t>
      </w:r>
    </w:p>
    <w:p w14:paraId="7CE25D62" w14:textId="77777777" w:rsidR="00263D47" w:rsidRPr="00A85770" w:rsidRDefault="00263D47" w:rsidP="00263D47">
      <w:pPr>
        <w:pStyle w:val="ListParagraph"/>
        <w:rPr>
          <w:rFonts w:ascii="Times New Roman" w:hAnsi="Times New Roman" w:cs="Times New Roman"/>
        </w:rPr>
      </w:pPr>
    </w:p>
    <w:p w14:paraId="132576C9" w14:textId="77777777" w:rsidR="00263D47" w:rsidRDefault="00263D47" w:rsidP="00263D47">
      <w:pPr>
        <w:pStyle w:val="ListParagraph"/>
        <w:numPr>
          <w:ilvl w:val="0"/>
          <w:numId w:val="5"/>
        </w:numPr>
        <w:rPr>
          <w:rFonts w:ascii="Times New Roman" w:hAnsi="Times New Roman" w:cs="Times New Roman"/>
        </w:rPr>
      </w:pPr>
      <w:r>
        <w:rPr>
          <w:rFonts w:ascii="Times New Roman" w:hAnsi="Times New Roman" w:cs="Times New Roman"/>
        </w:rPr>
        <w:t>What might prevent a trans person from medically transitioning, even if they want to?</w:t>
      </w:r>
    </w:p>
    <w:p w14:paraId="1F4AAC00" w14:textId="77777777" w:rsidR="00263D47" w:rsidRPr="00A85770" w:rsidRDefault="00263D47" w:rsidP="00263D47">
      <w:pPr>
        <w:pStyle w:val="ListParagraph"/>
        <w:rPr>
          <w:rFonts w:ascii="Times New Roman" w:hAnsi="Times New Roman" w:cs="Times New Roman"/>
        </w:rPr>
      </w:pPr>
    </w:p>
    <w:p w14:paraId="0EB55192" w14:textId="77777777" w:rsidR="00263D47" w:rsidRPr="002A72D6" w:rsidRDefault="00263D47" w:rsidP="00263D47">
      <w:pPr>
        <w:pStyle w:val="ListParagraph"/>
        <w:numPr>
          <w:ilvl w:val="0"/>
          <w:numId w:val="5"/>
        </w:numPr>
        <w:rPr>
          <w:rFonts w:ascii="Times New Roman" w:hAnsi="Times New Roman" w:cs="Times New Roman"/>
        </w:rPr>
      </w:pPr>
      <w:r>
        <w:rPr>
          <w:rFonts w:ascii="Times New Roman" w:hAnsi="Times New Roman" w:cs="Times New Roman"/>
        </w:rPr>
        <w:t xml:space="preserve">Why would it be a problem to remove </w:t>
      </w:r>
      <w:proofErr w:type="gramStart"/>
      <w:r>
        <w:rPr>
          <w:rFonts w:ascii="Times New Roman" w:hAnsi="Times New Roman" w:cs="Times New Roman"/>
        </w:rPr>
        <w:t>Gender Identity Disorder</w:t>
      </w:r>
      <w:proofErr w:type="gramEnd"/>
      <w:r>
        <w:rPr>
          <w:rFonts w:ascii="Times New Roman" w:hAnsi="Times New Roman" w:cs="Times New Roman"/>
        </w:rPr>
        <w:t xml:space="preserve"> from </w:t>
      </w:r>
      <w:proofErr w:type="gramStart"/>
      <w:r>
        <w:rPr>
          <w:rFonts w:ascii="Times New Roman" w:hAnsi="Times New Roman" w:cs="Times New Roman"/>
        </w:rPr>
        <w:t>the DSM</w:t>
      </w:r>
      <w:proofErr w:type="gramEnd"/>
      <w:r>
        <w:rPr>
          <w:rFonts w:ascii="Times New Roman" w:hAnsi="Times New Roman" w:cs="Times New Roman"/>
        </w:rPr>
        <w:t>?</w:t>
      </w:r>
    </w:p>
    <w:p w14:paraId="005419C0" w14:textId="77777777" w:rsidR="00D40262" w:rsidRDefault="00D40262" w:rsidP="00D40262">
      <w:pPr>
        <w:rPr>
          <w:rFonts w:ascii="Times New Roman" w:hAnsi="Times New Roman" w:cs="Times New Roman"/>
        </w:rPr>
      </w:pPr>
    </w:p>
    <w:p w14:paraId="356C7D11" w14:textId="77777777" w:rsidR="00D40262" w:rsidRDefault="00D40262" w:rsidP="00D40262">
      <w:pPr>
        <w:rPr>
          <w:rFonts w:ascii="Times New Roman" w:hAnsi="Times New Roman" w:cs="Times New Roman"/>
        </w:rPr>
      </w:pPr>
      <w:r w:rsidRPr="0093307C">
        <w:rPr>
          <w:rStyle w:val="Heading2Char"/>
          <w:rFonts w:ascii="Times New Roman" w:hAnsi="Times New Roman" w:cs="Times New Roman"/>
          <w:b/>
          <w:bCs/>
          <w:color w:val="000000" w:themeColor="text1"/>
          <w:sz w:val="24"/>
          <w:szCs w:val="24"/>
        </w:rPr>
        <w:t>Challenges and Solutions</w:t>
      </w:r>
      <w:r>
        <w:rPr>
          <w:rFonts w:ascii="Times New Roman" w:hAnsi="Times New Roman" w:cs="Times New Roman"/>
        </w:rPr>
        <w:t>:</w:t>
      </w:r>
    </w:p>
    <w:p w14:paraId="682E9989" w14:textId="3D7E70A6" w:rsidR="00F66F11" w:rsidRDefault="00F66F11" w:rsidP="00D40262">
      <w:pPr>
        <w:rPr>
          <w:rFonts w:ascii="Times New Roman" w:hAnsi="Times New Roman" w:cs="Times New Roman"/>
        </w:rPr>
      </w:pPr>
      <w:r>
        <w:rPr>
          <w:rFonts w:ascii="Times New Roman" w:hAnsi="Times New Roman" w:cs="Times New Roman"/>
          <w:i/>
          <w:iCs/>
        </w:rPr>
        <w:t>Challenge</w:t>
      </w:r>
      <w:r>
        <w:rPr>
          <w:rFonts w:ascii="Times New Roman" w:hAnsi="Times New Roman" w:cs="Times New Roman"/>
        </w:rPr>
        <w:t>: Students may not know the correct language to use to describe transgender people</w:t>
      </w:r>
    </w:p>
    <w:p w14:paraId="4119CD78" w14:textId="4CD27EDF" w:rsidR="00F66F11" w:rsidRPr="00F66F11" w:rsidRDefault="00F66F11" w:rsidP="00D40262">
      <w:pPr>
        <w:rPr>
          <w:rFonts w:ascii="Times New Roman" w:hAnsi="Times New Roman" w:cs="Times New Roman"/>
        </w:rPr>
      </w:pPr>
      <w:r>
        <w:rPr>
          <w:rFonts w:ascii="Times New Roman" w:hAnsi="Times New Roman" w:cs="Times New Roman"/>
          <w:i/>
          <w:iCs/>
        </w:rPr>
        <w:lastRenderedPageBreak/>
        <w:t>Solution</w:t>
      </w:r>
      <w:r>
        <w:rPr>
          <w:rFonts w:ascii="Times New Roman" w:hAnsi="Times New Roman" w:cs="Times New Roman"/>
        </w:rPr>
        <w:t>: Talk to students about the key terms listed at the bottom of the document. Also tell students that it is all right to make a mistake in terms of using offensive language as long as if they correct themselves when they realize that the word they used was offensive.</w:t>
      </w:r>
    </w:p>
    <w:p w14:paraId="68B4E898" w14:textId="77777777" w:rsidR="00263D47" w:rsidRDefault="00263D47" w:rsidP="00D40262">
      <w:pPr>
        <w:rPr>
          <w:rFonts w:ascii="Times New Roman" w:hAnsi="Times New Roman" w:cs="Times New Roman"/>
        </w:rPr>
      </w:pPr>
    </w:p>
    <w:p w14:paraId="1E06D65D" w14:textId="77777777" w:rsidR="00D40262" w:rsidRDefault="00D40262" w:rsidP="00D40262">
      <w:pPr>
        <w:rPr>
          <w:rFonts w:ascii="Times New Roman" w:hAnsi="Times New Roman" w:cs="Times New Roman"/>
        </w:rPr>
      </w:pPr>
      <w:r w:rsidRPr="0093307C">
        <w:rPr>
          <w:rStyle w:val="Heading2Char"/>
          <w:rFonts w:ascii="Times New Roman" w:hAnsi="Times New Roman" w:cs="Times New Roman"/>
          <w:b/>
          <w:bCs/>
          <w:color w:val="000000" w:themeColor="text1"/>
          <w:sz w:val="24"/>
          <w:szCs w:val="24"/>
        </w:rPr>
        <w:t>Resources for Talking About Trans People</w:t>
      </w:r>
      <w:r>
        <w:rPr>
          <w:rFonts w:ascii="Times New Roman" w:hAnsi="Times New Roman" w:cs="Times New Roman"/>
        </w:rPr>
        <w:t>:</w:t>
      </w:r>
    </w:p>
    <w:p w14:paraId="5CDECDC9" w14:textId="77777777" w:rsidR="0093307C" w:rsidRPr="00CF673F" w:rsidRDefault="0093307C" w:rsidP="0093307C">
      <w:pPr>
        <w:rPr>
          <w:rFonts w:ascii="Times New Roman" w:hAnsi="Times New Roman" w:cs="Times New Roman"/>
        </w:rPr>
      </w:pPr>
      <w:hyperlink r:id="rId7" w:history="1">
        <w:r w:rsidRPr="00CF673F">
          <w:rPr>
            <w:rStyle w:val="Hyperlink"/>
            <w:rFonts w:ascii="Times New Roman" w:hAnsi="Times New Roman" w:cs="Times New Roman"/>
          </w:rPr>
          <w:t>Trans Terms</w:t>
        </w:r>
      </w:hyperlink>
    </w:p>
    <w:p w14:paraId="6A897740" w14:textId="77777777" w:rsidR="0093307C" w:rsidRPr="00CF673F" w:rsidRDefault="0093307C" w:rsidP="0093307C">
      <w:pPr>
        <w:rPr>
          <w:rFonts w:ascii="Times New Roman" w:hAnsi="Times New Roman" w:cs="Times New Roman"/>
        </w:rPr>
      </w:pPr>
      <w:hyperlink r:id="rId8" w:history="1">
        <w:r w:rsidRPr="00CF673F">
          <w:rPr>
            <w:rStyle w:val="Hyperlink"/>
            <w:rFonts w:ascii="Times New Roman" w:hAnsi="Times New Roman" w:cs="Times New Roman"/>
          </w:rPr>
          <w:t>Transgender Allies</w:t>
        </w:r>
      </w:hyperlink>
    </w:p>
    <w:p w14:paraId="065C858F" w14:textId="77777777" w:rsidR="00D40262" w:rsidRPr="001A4535" w:rsidRDefault="00D40262" w:rsidP="00D40262">
      <w:pPr>
        <w:rPr>
          <w:rFonts w:ascii="Times New Roman" w:hAnsi="Times New Roman" w:cs="Times New Roman"/>
        </w:rPr>
      </w:pPr>
      <w:r>
        <w:rPr>
          <w:rFonts w:ascii="Times New Roman" w:hAnsi="Times New Roman" w:cs="Times New Roman"/>
        </w:rPr>
        <w:t>(Students will often say, “transgendered,” “transsexual,” and “transvestite.” All these terms are outdated and offensive. Encourage students to say “trans” or “transgender” in discussion)</w:t>
      </w:r>
    </w:p>
    <w:p w14:paraId="43FE1D7E" w14:textId="77777777" w:rsidR="00E26B2C" w:rsidRDefault="00E26B2C" w:rsidP="00180AF3">
      <w:pPr>
        <w:rPr>
          <w:rFonts w:ascii="Times New Roman" w:hAnsi="Times New Roman" w:cs="Times New Roman"/>
        </w:rPr>
      </w:pPr>
    </w:p>
    <w:p w14:paraId="27510957" w14:textId="166F98B6" w:rsidR="00E26B2C" w:rsidRDefault="00F66F11" w:rsidP="00180AF3">
      <w:pPr>
        <w:rPr>
          <w:rFonts w:ascii="Times New Roman" w:hAnsi="Times New Roman" w:cs="Times New Roman"/>
        </w:rPr>
      </w:pPr>
      <w:r w:rsidRPr="0093307C">
        <w:rPr>
          <w:rStyle w:val="Heading2Char"/>
          <w:rFonts w:ascii="Times New Roman" w:hAnsi="Times New Roman" w:cs="Times New Roman"/>
          <w:b/>
          <w:bCs/>
          <w:color w:val="000000" w:themeColor="text1"/>
          <w:sz w:val="24"/>
          <w:szCs w:val="24"/>
        </w:rPr>
        <w:t xml:space="preserve">Key </w:t>
      </w:r>
      <w:r w:rsidR="00E26B2C" w:rsidRPr="0093307C">
        <w:rPr>
          <w:rStyle w:val="Heading2Char"/>
          <w:rFonts w:ascii="Times New Roman" w:hAnsi="Times New Roman" w:cs="Times New Roman"/>
          <w:b/>
          <w:bCs/>
          <w:color w:val="000000" w:themeColor="text1"/>
          <w:sz w:val="24"/>
          <w:szCs w:val="24"/>
        </w:rPr>
        <w:t>Terms</w:t>
      </w:r>
      <w:r w:rsidR="00E26B2C">
        <w:rPr>
          <w:rFonts w:ascii="Times New Roman" w:hAnsi="Times New Roman" w:cs="Times New Roman"/>
        </w:rPr>
        <w:t>:</w:t>
      </w:r>
    </w:p>
    <w:p w14:paraId="05F80ED6" w14:textId="64D13F81" w:rsidR="007041D1" w:rsidRDefault="007041D1" w:rsidP="00180AF3">
      <w:pPr>
        <w:rPr>
          <w:rFonts w:ascii="Times New Roman" w:hAnsi="Times New Roman" w:cs="Times New Roman"/>
        </w:rPr>
      </w:pPr>
      <w:r w:rsidRPr="008B4BA7">
        <w:rPr>
          <w:rFonts w:ascii="Times New Roman" w:hAnsi="Times New Roman" w:cs="Times New Roman"/>
          <w:b/>
          <w:bCs/>
        </w:rPr>
        <w:t>DSM</w:t>
      </w:r>
      <w:r w:rsidR="00411249">
        <w:rPr>
          <w:rFonts w:ascii="Times New Roman" w:hAnsi="Times New Roman" w:cs="Times New Roman"/>
        </w:rPr>
        <w:t>: The Diagnostic Statistical Manual of Mental Disorders</w:t>
      </w:r>
      <w:r w:rsidR="00B23C02">
        <w:rPr>
          <w:rFonts w:ascii="Times New Roman" w:hAnsi="Times New Roman" w:cs="Times New Roman"/>
        </w:rPr>
        <w:t xml:space="preserve"> is </w:t>
      </w:r>
      <w:proofErr w:type="gramStart"/>
      <w:r w:rsidR="00B23C02">
        <w:rPr>
          <w:rFonts w:ascii="Times New Roman" w:hAnsi="Times New Roman" w:cs="Times New Roman"/>
        </w:rPr>
        <w:t>used</w:t>
      </w:r>
      <w:proofErr w:type="gramEnd"/>
      <w:r w:rsidR="00B23C02">
        <w:rPr>
          <w:rFonts w:ascii="Times New Roman" w:hAnsi="Times New Roman" w:cs="Times New Roman"/>
        </w:rPr>
        <w:t xml:space="preserve"> my healthcare professionals to diagnose and treat mental disorders. The document contains descriptions and symptoms of mental disorders. It was not until 2013 with the publication of the DSM-5 that “</w:t>
      </w:r>
      <w:proofErr w:type="gramStart"/>
      <w:r w:rsidR="00B23C02">
        <w:rPr>
          <w:rFonts w:ascii="Times New Roman" w:hAnsi="Times New Roman" w:cs="Times New Roman"/>
        </w:rPr>
        <w:t>Gender Identity Disorder</w:t>
      </w:r>
      <w:proofErr w:type="gramEnd"/>
      <w:r w:rsidR="00B23C02">
        <w:rPr>
          <w:rFonts w:ascii="Times New Roman" w:hAnsi="Times New Roman" w:cs="Times New Roman"/>
        </w:rPr>
        <w:t>” was replaced with “Gender Dysphoria.”</w:t>
      </w:r>
    </w:p>
    <w:p w14:paraId="5C3AC2D6" w14:textId="471A4E87" w:rsidR="00180AF3" w:rsidRDefault="00E26B2C" w:rsidP="00180AF3">
      <w:pPr>
        <w:rPr>
          <w:rFonts w:ascii="Times New Roman" w:hAnsi="Times New Roman" w:cs="Times New Roman"/>
        </w:rPr>
      </w:pPr>
      <w:hyperlink r:id="rId9" w:history="1">
        <w:r w:rsidRPr="008B4BA7">
          <w:rPr>
            <w:rStyle w:val="Hyperlink"/>
            <w:rFonts w:ascii="Times New Roman" w:hAnsi="Times New Roman" w:cs="Times New Roman"/>
            <w:b/>
            <w:bCs/>
          </w:rPr>
          <w:t>Oppositional Sexism</w:t>
        </w:r>
        <w:r w:rsidR="008B4BA7" w:rsidRPr="008B4BA7">
          <w:rPr>
            <w:rStyle w:val="Hyperlink"/>
            <w:rFonts w:ascii="Times New Roman" w:hAnsi="Times New Roman" w:cs="Times New Roman"/>
            <w:b/>
            <w:bCs/>
          </w:rPr>
          <w:t xml:space="preserve"> and Traditional Sexism</w:t>
        </w:r>
      </w:hyperlink>
      <w:r w:rsidR="00B23C02">
        <w:rPr>
          <w:rFonts w:ascii="Times New Roman" w:hAnsi="Times New Roman" w:cs="Times New Roman"/>
        </w:rPr>
        <w:t xml:space="preserve">: A term coined by Julia Serano— </w:t>
      </w:r>
      <w:r w:rsidR="008B4BA7">
        <w:rPr>
          <w:rFonts w:ascii="Times New Roman" w:hAnsi="Times New Roman" w:cs="Times New Roman"/>
        </w:rPr>
        <w:t>“</w:t>
      </w:r>
      <w:r w:rsidR="008B4BA7" w:rsidRPr="008B4BA7">
        <w:rPr>
          <w:rFonts w:ascii="Times New Roman" w:hAnsi="Times New Roman" w:cs="Times New Roman"/>
        </w:rPr>
        <w:t xml:space="preserve">What feminists have long called </w:t>
      </w:r>
      <w:r w:rsidR="008B4BA7">
        <w:rPr>
          <w:rFonts w:ascii="Times New Roman" w:hAnsi="Times New Roman" w:cs="Times New Roman"/>
        </w:rPr>
        <w:t>‘</w:t>
      </w:r>
      <w:r w:rsidR="008B4BA7" w:rsidRPr="008B4BA7">
        <w:rPr>
          <w:rFonts w:ascii="Times New Roman" w:hAnsi="Times New Roman" w:cs="Times New Roman"/>
        </w:rPr>
        <w:t>sexism</w:t>
      </w:r>
      <w:r w:rsidR="008B4BA7">
        <w:rPr>
          <w:rFonts w:ascii="Times New Roman" w:hAnsi="Times New Roman" w:cs="Times New Roman"/>
        </w:rPr>
        <w:t>’</w:t>
      </w:r>
      <w:r w:rsidR="008B4BA7" w:rsidRPr="008B4BA7">
        <w:rPr>
          <w:rFonts w:ascii="Times New Roman" w:hAnsi="Times New Roman" w:cs="Times New Roman"/>
        </w:rPr>
        <w:t xml:space="preserve"> </w:t>
      </w:r>
      <w:proofErr w:type="gramStart"/>
      <w:r w:rsidR="008B4BA7" w:rsidRPr="008B4BA7">
        <w:rPr>
          <w:rFonts w:ascii="Times New Roman" w:hAnsi="Times New Roman" w:cs="Times New Roman"/>
        </w:rPr>
        <w:t>actually consists</w:t>
      </w:r>
      <w:proofErr w:type="gramEnd"/>
      <w:r w:rsidR="008B4BA7" w:rsidRPr="008B4BA7">
        <w:rPr>
          <w:rFonts w:ascii="Times New Roman" w:hAnsi="Times New Roman" w:cs="Times New Roman"/>
        </w:rPr>
        <w:t xml:space="preserve"> of two forces. There’s </w:t>
      </w:r>
      <w:r w:rsidR="008B4BA7">
        <w:rPr>
          <w:rFonts w:ascii="Times New Roman" w:hAnsi="Times New Roman" w:cs="Times New Roman"/>
        </w:rPr>
        <w:t>‘</w:t>
      </w:r>
      <w:r w:rsidR="008B4BA7" w:rsidRPr="008B4BA7">
        <w:rPr>
          <w:rFonts w:ascii="Times New Roman" w:hAnsi="Times New Roman" w:cs="Times New Roman"/>
        </w:rPr>
        <w:t>traditional sexism,</w:t>
      </w:r>
      <w:r w:rsidR="008B4BA7">
        <w:rPr>
          <w:rFonts w:ascii="Times New Roman" w:hAnsi="Times New Roman" w:cs="Times New Roman"/>
        </w:rPr>
        <w:t>’</w:t>
      </w:r>
      <w:r w:rsidR="008B4BA7" w:rsidRPr="008B4BA7">
        <w:rPr>
          <w:rFonts w:ascii="Times New Roman" w:hAnsi="Times New Roman" w:cs="Times New Roman"/>
        </w:rPr>
        <w:t xml:space="preserve"> which is the notion that femaleness and femininity are inferior to, or less legitimate than, maleness and masculinity. But </w:t>
      </w:r>
      <w:proofErr w:type="gramStart"/>
      <w:r w:rsidR="008B4BA7" w:rsidRPr="008B4BA7">
        <w:rPr>
          <w:rFonts w:ascii="Times New Roman" w:hAnsi="Times New Roman" w:cs="Times New Roman"/>
        </w:rPr>
        <w:t>in order to</w:t>
      </w:r>
      <w:proofErr w:type="gramEnd"/>
      <w:r w:rsidR="008B4BA7" w:rsidRPr="008B4BA7">
        <w:rPr>
          <w:rFonts w:ascii="Times New Roman" w:hAnsi="Times New Roman" w:cs="Times New Roman"/>
        </w:rPr>
        <w:t xml:space="preserve"> maintain that hierarchy, there also needs to be a way to discourage people from blurring or traversing these distinctions. I called that force </w:t>
      </w:r>
      <w:r w:rsidR="008B4BA7">
        <w:rPr>
          <w:rFonts w:ascii="Times New Roman" w:hAnsi="Times New Roman" w:cs="Times New Roman"/>
        </w:rPr>
        <w:t>‘</w:t>
      </w:r>
      <w:r w:rsidR="008B4BA7" w:rsidRPr="008B4BA7">
        <w:rPr>
          <w:rFonts w:ascii="Times New Roman" w:hAnsi="Times New Roman" w:cs="Times New Roman"/>
        </w:rPr>
        <w:t>oppositional sexism</w:t>
      </w:r>
      <w:r w:rsidR="008B4BA7">
        <w:rPr>
          <w:rFonts w:ascii="Times New Roman" w:hAnsi="Times New Roman" w:cs="Times New Roman"/>
        </w:rPr>
        <w:t>’</w:t>
      </w:r>
      <w:r w:rsidR="008B4BA7" w:rsidRPr="008B4BA7">
        <w:rPr>
          <w:rFonts w:ascii="Times New Roman" w:hAnsi="Times New Roman" w:cs="Times New Roman"/>
        </w:rPr>
        <w:t xml:space="preserve"> and defined it as </w:t>
      </w:r>
      <w:r w:rsidR="008B4BA7">
        <w:rPr>
          <w:rFonts w:ascii="Times New Roman" w:hAnsi="Times New Roman" w:cs="Times New Roman"/>
        </w:rPr>
        <w:t>‘</w:t>
      </w:r>
      <w:r w:rsidR="008B4BA7" w:rsidRPr="008B4BA7">
        <w:rPr>
          <w:rFonts w:ascii="Times New Roman" w:hAnsi="Times New Roman" w:cs="Times New Roman"/>
        </w:rPr>
        <w:t>the belief that female and male are rigid, mutually exclusive categories, each possessing a unique and nonoverlapping set of attributes, aptitudes, abilities, and desires.</w:t>
      </w:r>
      <w:r w:rsidR="008B4BA7">
        <w:rPr>
          <w:rFonts w:ascii="Times New Roman" w:hAnsi="Times New Roman" w:cs="Times New Roman"/>
        </w:rPr>
        <w:t>’</w:t>
      </w:r>
      <w:r w:rsidR="008B4BA7" w:rsidRPr="008B4BA7">
        <w:rPr>
          <w:rFonts w:ascii="Times New Roman" w:hAnsi="Times New Roman" w:cs="Times New Roman"/>
        </w:rPr>
        <w:t xml:space="preserve"> In other words, transphobia (as well as homophobia) stem from oppositional sexism.</w:t>
      </w:r>
      <w:r w:rsidR="008B4BA7">
        <w:rPr>
          <w:rFonts w:ascii="Times New Roman" w:hAnsi="Times New Roman" w:cs="Times New Roman"/>
        </w:rPr>
        <w:t>”</w:t>
      </w:r>
    </w:p>
    <w:p w14:paraId="4D973E7B" w14:textId="121F0DE1" w:rsidR="00E26B2C" w:rsidRDefault="00E26B2C" w:rsidP="00180AF3">
      <w:pPr>
        <w:rPr>
          <w:rFonts w:ascii="Times New Roman" w:hAnsi="Times New Roman" w:cs="Times New Roman"/>
        </w:rPr>
      </w:pPr>
      <w:r w:rsidRPr="008B4BA7">
        <w:rPr>
          <w:rFonts w:ascii="Times New Roman" w:hAnsi="Times New Roman" w:cs="Times New Roman"/>
          <w:b/>
          <w:bCs/>
        </w:rPr>
        <w:t>Magnus Hirschfeld</w:t>
      </w:r>
      <w:r w:rsidR="008B4BA7" w:rsidRPr="008B4BA7">
        <w:rPr>
          <w:rFonts w:ascii="Times New Roman" w:hAnsi="Times New Roman" w:cs="Times New Roman"/>
          <w:b/>
          <w:bCs/>
        </w:rPr>
        <w:t xml:space="preserve"> (1868-1935)</w:t>
      </w:r>
      <w:r w:rsidR="008B4BA7">
        <w:rPr>
          <w:rFonts w:ascii="Times New Roman" w:hAnsi="Times New Roman" w:cs="Times New Roman"/>
        </w:rPr>
        <w:t>: A German doctor and researcher who studied, sex, sexuality and gender. He treated many transgender patients. He was one of the first researchers to say that he believed multiple genders existed. He coined the word, “</w:t>
      </w:r>
      <w:proofErr w:type="spellStart"/>
      <w:r w:rsidR="008B4BA7">
        <w:rPr>
          <w:rFonts w:ascii="Times New Roman" w:hAnsi="Times New Roman" w:cs="Times New Roman"/>
        </w:rPr>
        <w:t>Transvestit</w:t>
      </w:r>
      <w:proofErr w:type="spellEnd"/>
      <w:r w:rsidR="008B4BA7">
        <w:rPr>
          <w:rFonts w:ascii="Times New Roman" w:hAnsi="Times New Roman" w:cs="Times New Roman"/>
        </w:rPr>
        <w:t>” or “Transvestite” in 1910. At the time, the label was judgement free, but is now considered offensive, as it conflated cross-dressers with transgender people. When Adolph Hitler came to power, Hirshfeld was exiled and his clinic vandalized. The famous images of book burning in Nazi Germany were images of his research and books being</w:t>
      </w:r>
      <w:r w:rsidR="00165E38">
        <w:rPr>
          <w:rFonts w:ascii="Times New Roman" w:hAnsi="Times New Roman" w:cs="Times New Roman"/>
        </w:rPr>
        <w:t xml:space="preserve"> burned from his sexology clinic.</w:t>
      </w:r>
    </w:p>
    <w:p w14:paraId="60763A1A" w14:textId="3DD31531" w:rsidR="00E26B2C" w:rsidRPr="00165E38" w:rsidRDefault="00E26B2C" w:rsidP="00180AF3">
      <w:pPr>
        <w:rPr>
          <w:rFonts w:ascii="Times New Roman" w:hAnsi="Times New Roman" w:cs="Times New Roman"/>
        </w:rPr>
      </w:pPr>
      <w:r w:rsidRPr="00165E38">
        <w:rPr>
          <w:rFonts w:ascii="Times New Roman" w:hAnsi="Times New Roman" w:cs="Times New Roman"/>
          <w:b/>
          <w:bCs/>
        </w:rPr>
        <w:t>Alfred Kinsey</w:t>
      </w:r>
      <w:r w:rsidR="006E6ED5">
        <w:rPr>
          <w:rFonts w:ascii="Times New Roman" w:hAnsi="Times New Roman" w:cs="Times New Roman"/>
          <w:b/>
          <w:bCs/>
        </w:rPr>
        <w:t xml:space="preserve"> (1894-1956)</w:t>
      </w:r>
      <w:r w:rsidR="00165E38">
        <w:rPr>
          <w:rFonts w:ascii="Times New Roman" w:hAnsi="Times New Roman" w:cs="Times New Roman"/>
        </w:rPr>
        <w:t>:</w:t>
      </w:r>
      <w:r w:rsidR="006E6ED5">
        <w:rPr>
          <w:rFonts w:ascii="Times New Roman" w:hAnsi="Times New Roman" w:cs="Times New Roman"/>
        </w:rPr>
        <w:t xml:space="preserve"> He was one of the fathers of sexology. He viewed sexuality as a continuum, and fluid rather than binary and static. He wanted to address the gap in research on human sexual behavior and founded the Institute for Sex Research in 1947.</w:t>
      </w:r>
    </w:p>
    <w:p w14:paraId="66546470" w14:textId="7E56E526" w:rsidR="00E26B2C" w:rsidRDefault="00E26B2C" w:rsidP="00180AF3">
      <w:pPr>
        <w:rPr>
          <w:rFonts w:ascii="Times New Roman" w:hAnsi="Times New Roman" w:cs="Times New Roman"/>
        </w:rPr>
      </w:pPr>
      <w:r w:rsidRPr="006E6ED5">
        <w:rPr>
          <w:rFonts w:ascii="Times New Roman" w:hAnsi="Times New Roman" w:cs="Times New Roman"/>
          <w:b/>
          <w:bCs/>
        </w:rPr>
        <w:lastRenderedPageBreak/>
        <w:t>Transsexuality</w:t>
      </w:r>
      <w:r w:rsidR="006E6ED5">
        <w:rPr>
          <w:rFonts w:ascii="Times New Roman" w:hAnsi="Times New Roman" w:cs="Times New Roman"/>
        </w:rPr>
        <w:t>: An identity for people who experience a discordance with their gender identity and the sex they were assigned at birth. Some trans people still use this term, but it is now generally considered outdated and offensive. This is because the term came out of psychological and medical communities and puts a focus on individual receiving hormone replacement therapy and gender affirming surgery. The more accepted term now is trans or transgender.</w:t>
      </w:r>
    </w:p>
    <w:p w14:paraId="06DD6DC4" w14:textId="04E37789" w:rsidR="00E26B2C" w:rsidRDefault="00E26B2C" w:rsidP="00180AF3">
      <w:pPr>
        <w:rPr>
          <w:rFonts w:ascii="Times New Roman" w:hAnsi="Times New Roman" w:cs="Times New Roman"/>
        </w:rPr>
      </w:pPr>
      <w:r w:rsidRPr="006E6ED5">
        <w:rPr>
          <w:rFonts w:ascii="Times New Roman" w:hAnsi="Times New Roman" w:cs="Times New Roman"/>
          <w:b/>
          <w:bCs/>
        </w:rPr>
        <w:t>HRT</w:t>
      </w:r>
      <w:r w:rsidR="006E6ED5">
        <w:rPr>
          <w:rFonts w:ascii="Times New Roman" w:hAnsi="Times New Roman" w:cs="Times New Roman"/>
        </w:rPr>
        <w:t>: Hormone Replacement Therapy. Individuals may take hormones to help their bodies better match their gender identities. People assigned female at birth may take testosterone and people assigned male at birth may take androgen blockers, estrogen and progesterone.</w:t>
      </w:r>
    </w:p>
    <w:p w14:paraId="1F5F5D8A" w14:textId="205A35E7" w:rsidR="00E26B2C" w:rsidRDefault="00E26B2C" w:rsidP="00180AF3">
      <w:pPr>
        <w:rPr>
          <w:rFonts w:ascii="Times New Roman" w:hAnsi="Times New Roman" w:cs="Times New Roman"/>
        </w:rPr>
      </w:pPr>
      <w:r w:rsidRPr="006E6ED5">
        <w:rPr>
          <w:rFonts w:ascii="Times New Roman" w:hAnsi="Times New Roman" w:cs="Times New Roman"/>
          <w:b/>
          <w:bCs/>
        </w:rPr>
        <w:t>Gender Affirming Surgery</w:t>
      </w:r>
      <w:r w:rsidR="006E6ED5">
        <w:rPr>
          <w:rFonts w:ascii="Times New Roman" w:hAnsi="Times New Roman" w:cs="Times New Roman"/>
        </w:rPr>
        <w:t>: Any surgery that transgender people may get to help their bodies match their gender identity. Examples are double mastectomy, breast augmentation, vaginoplasty, phalloplasty, orchiectomy, facial feminization surgery etc. There are many types of gender affirming surgeries available to trans people to help them feel more at home in their bodies.</w:t>
      </w:r>
    </w:p>
    <w:p w14:paraId="2D87CCD1" w14:textId="3755D91F" w:rsidR="00E26B2C" w:rsidRPr="006E6ED5" w:rsidRDefault="00E26B2C" w:rsidP="00180AF3">
      <w:pPr>
        <w:rPr>
          <w:rFonts w:ascii="Times New Roman" w:hAnsi="Times New Roman" w:cs="Times New Roman"/>
        </w:rPr>
      </w:pPr>
      <w:r w:rsidRPr="006E6ED5">
        <w:rPr>
          <w:rFonts w:ascii="Times New Roman" w:hAnsi="Times New Roman" w:cs="Times New Roman"/>
          <w:b/>
          <w:bCs/>
        </w:rPr>
        <w:t>Transgenderism</w:t>
      </w:r>
      <w:r w:rsidR="006E6ED5">
        <w:rPr>
          <w:rFonts w:ascii="Times New Roman" w:hAnsi="Times New Roman" w:cs="Times New Roman"/>
        </w:rPr>
        <w:t xml:space="preserve">: a term that Julia Serano uses to refer to the beliefs of transgender people about </w:t>
      </w:r>
      <w:proofErr w:type="gramStart"/>
      <w:r w:rsidR="006E6ED5">
        <w:rPr>
          <w:rFonts w:ascii="Times New Roman" w:hAnsi="Times New Roman" w:cs="Times New Roman"/>
        </w:rPr>
        <w:t>themselves, but</w:t>
      </w:r>
      <w:proofErr w:type="gramEnd"/>
      <w:r w:rsidR="006E6ED5">
        <w:rPr>
          <w:rFonts w:ascii="Times New Roman" w:hAnsi="Times New Roman" w:cs="Times New Roman"/>
        </w:rPr>
        <w:t xml:space="preserve"> has now been taken by right wing media to suggest that transgender people follow the same ideology. Right wingers may use this word to weaponize trans people’s identities against them by saying that they are trying to spread “transgenderism and gender ideology to recruit or corrupt children.” Even if readings use this word, teachers and students should replace it with transgender, trans people, trans rights etc.</w:t>
      </w:r>
    </w:p>
    <w:p w14:paraId="4542123C" w14:textId="541415DE" w:rsidR="00E26B2C" w:rsidRPr="006E6ED5" w:rsidRDefault="00A6352F" w:rsidP="00180AF3">
      <w:pPr>
        <w:rPr>
          <w:rFonts w:ascii="Times New Roman" w:hAnsi="Times New Roman" w:cs="Times New Roman"/>
        </w:rPr>
      </w:pPr>
      <w:r w:rsidRPr="006E6ED5">
        <w:rPr>
          <w:rFonts w:ascii="Times New Roman" w:hAnsi="Times New Roman" w:cs="Times New Roman"/>
          <w:b/>
          <w:bCs/>
        </w:rPr>
        <w:t>Subconscious Sex</w:t>
      </w:r>
      <w:r w:rsidR="006E6ED5">
        <w:rPr>
          <w:rFonts w:ascii="Times New Roman" w:hAnsi="Times New Roman" w:cs="Times New Roman"/>
        </w:rPr>
        <w:t>: The deep sense of one’s own gender identity. This is a term coined by Julia Serano.</w:t>
      </w:r>
    </w:p>
    <w:p w14:paraId="2417E223" w14:textId="3FE89F68" w:rsidR="00A6352F" w:rsidRDefault="00A6352F" w:rsidP="00180AF3">
      <w:pPr>
        <w:rPr>
          <w:rFonts w:ascii="Times New Roman" w:hAnsi="Times New Roman" w:cs="Times New Roman"/>
        </w:rPr>
      </w:pPr>
      <w:r w:rsidRPr="006E6ED5">
        <w:rPr>
          <w:rFonts w:ascii="Times New Roman" w:hAnsi="Times New Roman" w:cs="Times New Roman"/>
          <w:b/>
          <w:bCs/>
        </w:rPr>
        <w:t>Gender Dissonance</w:t>
      </w:r>
      <w:r w:rsidR="006E6ED5">
        <w:rPr>
          <w:rFonts w:ascii="Times New Roman" w:hAnsi="Times New Roman" w:cs="Times New Roman"/>
        </w:rPr>
        <w:t>: This term refers to the discomfort between a trans person’s deep sense of their own gender identity and their current body or current gender presentation.</w:t>
      </w:r>
    </w:p>
    <w:p w14:paraId="329D6128" w14:textId="7B29368C" w:rsidR="00A6352F" w:rsidRPr="006E6ED5" w:rsidRDefault="00A6352F" w:rsidP="00180AF3">
      <w:pPr>
        <w:rPr>
          <w:rFonts w:ascii="Times New Roman" w:hAnsi="Times New Roman" w:cs="Times New Roman"/>
        </w:rPr>
      </w:pPr>
      <w:r w:rsidRPr="006E6ED5">
        <w:rPr>
          <w:rFonts w:ascii="Times New Roman" w:hAnsi="Times New Roman" w:cs="Times New Roman"/>
          <w:b/>
          <w:bCs/>
        </w:rPr>
        <w:t>M</w:t>
      </w:r>
      <w:r w:rsidR="00836C40" w:rsidRPr="006E6ED5">
        <w:rPr>
          <w:rFonts w:ascii="Times New Roman" w:hAnsi="Times New Roman" w:cs="Times New Roman"/>
          <w:b/>
          <w:bCs/>
        </w:rPr>
        <w:t>T</w:t>
      </w:r>
      <w:r w:rsidRPr="006E6ED5">
        <w:rPr>
          <w:rFonts w:ascii="Times New Roman" w:hAnsi="Times New Roman" w:cs="Times New Roman"/>
          <w:b/>
          <w:bCs/>
        </w:rPr>
        <w:t>F</w:t>
      </w:r>
      <w:r w:rsidR="006E6ED5">
        <w:rPr>
          <w:rFonts w:ascii="Times New Roman" w:hAnsi="Times New Roman" w:cs="Times New Roman"/>
        </w:rPr>
        <w:t>: Male to Female. Refers to trans people who were assigned male at birth, transitioned, and now identify as women. No one should call someone an “MTF.” Instead, refer to the person as a trans woman or as someone who was assigned male at birth. Of course, only reveal this information about a person if it is relevant and the trans person is all right with this information being shared.</w:t>
      </w:r>
    </w:p>
    <w:p w14:paraId="19FCE44D" w14:textId="5E205C98" w:rsidR="00836C40" w:rsidRPr="006E6ED5" w:rsidRDefault="00836C40" w:rsidP="00180AF3">
      <w:pPr>
        <w:rPr>
          <w:rFonts w:ascii="Times New Roman" w:hAnsi="Times New Roman" w:cs="Times New Roman"/>
        </w:rPr>
      </w:pPr>
      <w:r w:rsidRPr="006E6ED5">
        <w:rPr>
          <w:rFonts w:ascii="Times New Roman" w:hAnsi="Times New Roman" w:cs="Times New Roman"/>
          <w:b/>
          <w:bCs/>
        </w:rPr>
        <w:t>FTM</w:t>
      </w:r>
      <w:r w:rsidR="006E6ED5">
        <w:rPr>
          <w:rFonts w:ascii="Times New Roman" w:hAnsi="Times New Roman" w:cs="Times New Roman"/>
        </w:rPr>
        <w:t>: Female to Male. Refers to trans people who were assigned female at birth, transitioned, and now identify as men. No one should call someone an “FTM.” Instead, refer to the person as a trans man or as someone who was assigned female at birth. Of course, only reveal this information about a person if it is relevant and the trans person is all right with this information being shared.</w:t>
      </w:r>
    </w:p>
    <w:p w14:paraId="059DD81C" w14:textId="4180A9E3" w:rsidR="00A6352F" w:rsidRPr="00BC5640" w:rsidRDefault="00A6352F" w:rsidP="00180AF3">
      <w:pPr>
        <w:rPr>
          <w:rFonts w:ascii="Times New Roman" w:hAnsi="Times New Roman" w:cs="Times New Roman"/>
        </w:rPr>
      </w:pPr>
      <w:r w:rsidRPr="00BC5640">
        <w:rPr>
          <w:rFonts w:ascii="Times New Roman" w:hAnsi="Times New Roman" w:cs="Times New Roman"/>
          <w:b/>
          <w:bCs/>
        </w:rPr>
        <w:t>Gender Identity Disorder</w:t>
      </w:r>
      <w:r w:rsidR="00BC5640">
        <w:rPr>
          <w:rFonts w:ascii="Times New Roman" w:hAnsi="Times New Roman" w:cs="Times New Roman"/>
        </w:rPr>
        <w:t xml:space="preserve">: This was a disorder in the DSM to help transgender people to gain the care they needed to transition. The term has been replaced with “Gender Dysphoria.” The </w:t>
      </w:r>
      <w:r w:rsidR="00BC5640">
        <w:rPr>
          <w:rFonts w:ascii="Times New Roman" w:hAnsi="Times New Roman" w:cs="Times New Roman"/>
        </w:rPr>
        <w:lastRenderedPageBreak/>
        <w:t xml:space="preserve">term was used </w:t>
      </w:r>
      <w:r w:rsidR="00E51452">
        <w:rPr>
          <w:rFonts w:ascii="Times New Roman" w:hAnsi="Times New Roman" w:cs="Times New Roman"/>
        </w:rPr>
        <w:t>as a diagnosis to help doctors catalogue the discomfort that a trans person experiences with their body and presentation of their sex assigned at birth.</w:t>
      </w:r>
    </w:p>
    <w:p w14:paraId="39DD079E" w14:textId="7EB868A4" w:rsidR="00A6352F" w:rsidRDefault="00A6352F" w:rsidP="00180AF3">
      <w:pPr>
        <w:rPr>
          <w:rFonts w:ascii="Times New Roman" w:hAnsi="Times New Roman" w:cs="Times New Roman"/>
        </w:rPr>
      </w:pPr>
      <w:r w:rsidRPr="00E51452">
        <w:rPr>
          <w:rFonts w:ascii="Times New Roman" w:hAnsi="Times New Roman" w:cs="Times New Roman"/>
          <w:b/>
          <w:bCs/>
        </w:rPr>
        <w:t>Passing</w:t>
      </w:r>
      <w:r w:rsidR="00E51452">
        <w:rPr>
          <w:rFonts w:ascii="Times New Roman" w:hAnsi="Times New Roman" w:cs="Times New Roman"/>
        </w:rPr>
        <w:t>: When a trans person can go in public and be seen as their gender identity and not as their sex assigned at birth. Many trans people use this term to describe their experiences, but the term has come under fire because it can imply that trans people are trying to “trick” others.</w:t>
      </w:r>
    </w:p>
    <w:p w14:paraId="35D3AF84" w14:textId="1EE46924" w:rsidR="005F3072" w:rsidRDefault="005F3072" w:rsidP="00180AF3">
      <w:pPr>
        <w:rPr>
          <w:rFonts w:ascii="Times New Roman" w:hAnsi="Times New Roman" w:cs="Times New Roman"/>
        </w:rPr>
      </w:pPr>
      <w:r w:rsidRPr="00E51452">
        <w:rPr>
          <w:rFonts w:ascii="Times New Roman" w:hAnsi="Times New Roman" w:cs="Times New Roman"/>
          <w:b/>
          <w:bCs/>
        </w:rPr>
        <w:t>HB</w:t>
      </w:r>
      <w:r w:rsidR="00E51452">
        <w:rPr>
          <w:rFonts w:ascii="Times New Roman" w:hAnsi="Times New Roman" w:cs="Times New Roman"/>
          <w:b/>
          <w:bCs/>
        </w:rPr>
        <w:t>I</w:t>
      </w:r>
      <w:r w:rsidRPr="00E51452">
        <w:rPr>
          <w:rFonts w:ascii="Times New Roman" w:hAnsi="Times New Roman" w:cs="Times New Roman"/>
          <w:b/>
          <w:bCs/>
        </w:rPr>
        <w:t>GDA Standards of Care</w:t>
      </w:r>
      <w:r w:rsidR="00E51452">
        <w:rPr>
          <w:rFonts w:ascii="Times New Roman" w:hAnsi="Times New Roman" w:cs="Times New Roman"/>
        </w:rPr>
        <w:t>: a document that outlines the care that people experiencing gender dysphoria may need. It was created by The World Professional Association of Transgender Care (WPATH).</w:t>
      </w:r>
    </w:p>
    <w:p w14:paraId="6A4D7E12" w14:textId="758EACE8" w:rsidR="00A6352F" w:rsidRPr="00E51452" w:rsidRDefault="005F3072" w:rsidP="00180AF3">
      <w:pPr>
        <w:rPr>
          <w:rFonts w:ascii="Times New Roman" w:hAnsi="Times New Roman" w:cs="Times New Roman"/>
        </w:rPr>
      </w:pPr>
      <w:r w:rsidRPr="00E51452">
        <w:rPr>
          <w:rFonts w:ascii="Times New Roman" w:hAnsi="Times New Roman" w:cs="Times New Roman"/>
          <w:b/>
          <w:bCs/>
        </w:rPr>
        <w:t>Cissexism</w:t>
      </w:r>
      <w:r w:rsidR="00E51452">
        <w:rPr>
          <w:rFonts w:ascii="Times New Roman" w:hAnsi="Times New Roman" w:cs="Times New Roman"/>
        </w:rPr>
        <w:t>:</w:t>
      </w:r>
      <w:r w:rsidR="00E51452" w:rsidRPr="00E51452">
        <w:rPr>
          <w:rFonts w:ascii="Arial" w:hAnsi="Arial" w:cs="Arial"/>
          <w:color w:val="231F20"/>
          <w:sz w:val="27"/>
          <w:szCs w:val="27"/>
        </w:rPr>
        <w:t xml:space="preserve"> </w:t>
      </w:r>
      <w:r w:rsidR="00E51452" w:rsidRPr="00E51452">
        <w:rPr>
          <w:rFonts w:ascii="Times New Roman" w:hAnsi="Times New Roman" w:cs="Times New Roman"/>
          <w:color w:val="231F20"/>
        </w:rPr>
        <w:t>According to Julia Serano,</w:t>
      </w:r>
      <w:r w:rsidR="00E51452">
        <w:rPr>
          <w:rFonts w:ascii="Arial" w:hAnsi="Arial" w:cs="Arial"/>
          <w:color w:val="231F20"/>
          <w:sz w:val="27"/>
          <w:szCs w:val="27"/>
        </w:rPr>
        <w:t xml:space="preserve"> </w:t>
      </w:r>
      <w:r w:rsidR="00E51452">
        <w:rPr>
          <w:rFonts w:ascii="Times New Roman" w:hAnsi="Times New Roman" w:cs="Times New Roman"/>
        </w:rPr>
        <w:t>cissexism is “</w:t>
      </w:r>
      <w:r w:rsidR="00E51452" w:rsidRPr="00E51452">
        <w:rPr>
          <w:rFonts w:ascii="Times New Roman" w:hAnsi="Times New Roman" w:cs="Times New Roman"/>
        </w:rPr>
        <w:t>the belief or assumption that </w:t>
      </w:r>
      <w:hyperlink r:id="rId10" w:anchor="cis" w:tgtFrame="_blank" w:history="1">
        <w:r w:rsidR="00E51452" w:rsidRPr="00E51452">
          <w:rPr>
            <w:rStyle w:val="Hyperlink"/>
            <w:rFonts w:ascii="Times New Roman" w:hAnsi="Times New Roman" w:cs="Times New Roman"/>
          </w:rPr>
          <w:t>cis</w:t>
        </w:r>
      </w:hyperlink>
      <w:r w:rsidR="00E51452" w:rsidRPr="00E51452">
        <w:rPr>
          <w:rFonts w:ascii="Times New Roman" w:hAnsi="Times New Roman" w:cs="Times New Roman"/>
        </w:rPr>
        <w:t> people’s gender </w:t>
      </w:r>
      <w:hyperlink r:id="rId11" w:anchor="genderidentity" w:tgtFrame="_blank" w:history="1">
        <w:r w:rsidR="00E51452" w:rsidRPr="00E51452">
          <w:rPr>
            <w:rStyle w:val="Hyperlink"/>
            <w:rFonts w:ascii="Times New Roman" w:hAnsi="Times New Roman" w:cs="Times New Roman"/>
          </w:rPr>
          <w:t>identities</w:t>
        </w:r>
      </w:hyperlink>
      <w:r w:rsidR="00E51452" w:rsidRPr="00E51452">
        <w:rPr>
          <w:rFonts w:ascii="Times New Roman" w:hAnsi="Times New Roman" w:cs="Times New Roman"/>
        </w:rPr>
        <w:t>, </w:t>
      </w:r>
      <w:hyperlink r:id="rId12" w:anchor="genderexpression" w:tgtFrame="_blank" w:history="1">
        <w:r w:rsidR="00E51452" w:rsidRPr="00E51452">
          <w:rPr>
            <w:rStyle w:val="Hyperlink"/>
            <w:rFonts w:ascii="Times New Roman" w:hAnsi="Times New Roman" w:cs="Times New Roman"/>
          </w:rPr>
          <w:t>expressions</w:t>
        </w:r>
      </w:hyperlink>
      <w:r w:rsidR="00E51452" w:rsidRPr="00E51452">
        <w:rPr>
          <w:rFonts w:ascii="Times New Roman" w:hAnsi="Times New Roman" w:cs="Times New Roman"/>
        </w:rPr>
        <w:t>, and </w:t>
      </w:r>
      <w:hyperlink r:id="rId13" w:anchor="sexembodiment" w:tgtFrame="_blank" w:history="1">
        <w:r w:rsidR="00E51452" w:rsidRPr="00E51452">
          <w:rPr>
            <w:rStyle w:val="Hyperlink"/>
            <w:rFonts w:ascii="Times New Roman" w:hAnsi="Times New Roman" w:cs="Times New Roman"/>
          </w:rPr>
          <w:t>embodiments</w:t>
        </w:r>
      </w:hyperlink>
      <w:r w:rsidR="00E51452" w:rsidRPr="00E51452">
        <w:rPr>
          <w:rFonts w:ascii="Times New Roman" w:hAnsi="Times New Roman" w:cs="Times New Roman"/>
        </w:rPr>
        <w:t> are more natural and legitimate than those of </w:t>
      </w:r>
      <w:hyperlink r:id="rId14" w:anchor="trans" w:tgtFrame="_blank" w:history="1">
        <w:r w:rsidR="00E51452" w:rsidRPr="00E51452">
          <w:rPr>
            <w:rStyle w:val="Hyperlink"/>
            <w:rFonts w:ascii="Times New Roman" w:hAnsi="Times New Roman" w:cs="Times New Roman"/>
          </w:rPr>
          <w:t>trans</w:t>
        </w:r>
      </w:hyperlink>
      <w:r w:rsidR="00E51452" w:rsidRPr="00E51452">
        <w:rPr>
          <w:rFonts w:ascii="Times New Roman" w:hAnsi="Times New Roman" w:cs="Times New Roman"/>
        </w:rPr>
        <w:t> people.”</w:t>
      </w:r>
    </w:p>
    <w:p w14:paraId="7CABBA5A" w14:textId="3AA52BDE" w:rsidR="005F3072" w:rsidRDefault="005F3072" w:rsidP="00180AF3">
      <w:pPr>
        <w:rPr>
          <w:rFonts w:ascii="Times New Roman" w:hAnsi="Times New Roman" w:cs="Times New Roman"/>
        </w:rPr>
      </w:pPr>
      <w:r w:rsidRPr="00E51452">
        <w:rPr>
          <w:rFonts w:ascii="Times New Roman" w:hAnsi="Times New Roman" w:cs="Times New Roman"/>
          <w:b/>
          <w:bCs/>
        </w:rPr>
        <w:t>Heterosexism</w:t>
      </w:r>
      <w:r w:rsidR="00E51452">
        <w:rPr>
          <w:rFonts w:ascii="Times New Roman" w:hAnsi="Times New Roman" w:cs="Times New Roman"/>
        </w:rPr>
        <w:t>:</w:t>
      </w:r>
      <w:r>
        <w:rPr>
          <w:rFonts w:ascii="Times New Roman" w:hAnsi="Times New Roman" w:cs="Times New Roman"/>
        </w:rPr>
        <w:t xml:space="preserve"> </w:t>
      </w:r>
      <w:r w:rsidR="001C4C87">
        <w:rPr>
          <w:rFonts w:ascii="Times New Roman" w:hAnsi="Times New Roman" w:cs="Times New Roman"/>
        </w:rPr>
        <w:t>D</w:t>
      </w:r>
      <w:r w:rsidR="001C4C87" w:rsidRPr="001C4C87">
        <w:rPr>
          <w:rFonts w:ascii="Times New Roman" w:hAnsi="Times New Roman" w:cs="Times New Roman"/>
        </w:rPr>
        <w:t>iscrimination or prejudice against non</w:t>
      </w:r>
      <w:r w:rsidR="001C4C87">
        <w:rPr>
          <w:rFonts w:ascii="Times New Roman" w:hAnsi="Times New Roman" w:cs="Times New Roman"/>
        </w:rPr>
        <w:t>-</w:t>
      </w:r>
      <w:r w:rsidR="001C4C87" w:rsidRPr="001C4C87">
        <w:rPr>
          <w:rFonts w:ascii="Times New Roman" w:hAnsi="Times New Roman" w:cs="Times New Roman"/>
        </w:rPr>
        <w:t>heterosexual people based on the belief that heterosexuality is the only normal and natural expression of sexuality</w:t>
      </w:r>
      <w:r w:rsidR="001C4C87">
        <w:rPr>
          <w:rFonts w:ascii="Times New Roman" w:hAnsi="Times New Roman" w:cs="Times New Roman"/>
        </w:rPr>
        <w:t>.</w:t>
      </w:r>
    </w:p>
    <w:p w14:paraId="1AA0AC67" w14:textId="7125FAB5" w:rsidR="00552B60" w:rsidRDefault="00552B60" w:rsidP="00180AF3">
      <w:pPr>
        <w:rPr>
          <w:rFonts w:ascii="Times New Roman" w:hAnsi="Times New Roman" w:cs="Times New Roman"/>
        </w:rPr>
      </w:pPr>
      <w:r w:rsidRPr="001C4C87">
        <w:rPr>
          <w:rFonts w:ascii="Times New Roman" w:hAnsi="Times New Roman" w:cs="Times New Roman"/>
          <w:b/>
          <w:bCs/>
        </w:rPr>
        <w:t>Gender Dysphoria</w:t>
      </w:r>
      <w:r w:rsidR="00E51452">
        <w:rPr>
          <w:rFonts w:ascii="Times New Roman" w:hAnsi="Times New Roman" w:cs="Times New Roman"/>
        </w:rPr>
        <w:t>: The discordance that a trans person may feel between their sex assigned at birth and their gender identity.</w:t>
      </w:r>
    </w:p>
    <w:p w14:paraId="60941A2B" w14:textId="35A90A57" w:rsidR="00A6352F" w:rsidRDefault="00FF1CB9" w:rsidP="00180AF3">
      <w:pPr>
        <w:rPr>
          <w:rFonts w:ascii="Times New Roman" w:hAnsi="Times New Roman" w:cs="Times New Roman"/>
        </w:rPr>
      </w:pPr>
      <w:r w:rsidRPr="001C4C87">
        <w:rPr>
          <w:rFonts w:ascii="Times New Roman" w:hAnsi="Times New Roman" w:cs="Times New Roman"/>
          <w:b/>
          <w:bCs/>
        </w:rPr>
        <w:t>Transvestites</w:t>
      </w:r>
      <w:r w:rsidR="001C4C87">
        <w:rPr>
          <w:rFonts w:ascii="Times New Roman" w:hAnsi="Times New Roman" w:cs="Times New Roman"/>
        </w:rPr>
        <w:t>: A person, typically a cisgender man, who cross-dresses. Previously, this term was used as an umbrella term for transgender people, cross-dressers, and particularly trans. Calling a trans person a transvestite is now considered highly offensive, but during certain times in history, trans people would refer to themselves with this term. The term is considered a slur today.</w:t>
      </w:r>
    </w:p>
    <w:p w14:paraId="7A2FCA6D" w14:textId="718C7418" w:rsidR="00FF1CB9" w:rsidRDefault="00FF1CB9" w:rsidP="00180AF3">
      <w:pPr>
        <w:rPr>
          <w:rFonts w:ascii="Times New Roman" w:hAnsi="Times New Roman" w:cs="Times New Roman"/>
        </w:rPr>
      </w:pPr>
      <w:r w:rsidRPr="001C4C87">
        <w:rPr>
          <w:rFonts w:ascii="Times New Roman" w:hAnsi="Times New Roman" w:cs="Times New Roman"/>
          <w:b/>
          <w:bCs/>
        </w:rPr>
        <w:t>Autogynephilic</w:t>
      </w:r>
      <w:r w:rsidR="001C4C87">
        <w:rPr>
          <w:rFonts w:ascii="Times New Roman" w:hAnsi="Times New Roman" w:cs="Times New Roman"/>
        </w:rPr>
        <w:t>: A male person who is sexually aroused by the thought of himself as female. This term should never be used to refer to trans women because it implies that trans women transition purely to fulfill a sexual desire</w:t>
      </w:r>
      <w:r w:rsidR="00A36F41">
        <w:rPr>
          <w:rFonts w:ascii="Times New Roman" w:hAnsi="Times New Roman" w:cs="Times New Roman"/>
        </w:rPr>
        <w:t xml:space="preserve">. </w:t>
      </w:r>
    </w:p>
    <w:p w14:paraId="30198FDC" w14:textId="1F0314C3" w:rsidR="00323CF8" w:rsidRDefault="00323CF8" w:rsidP="00180AF3">
      <w:pPr>
        <w:rPr>
          <w:rFonts w:ascii="Times New Roman" w:hAnsi="Times New Roman" w:cs="Times New Roman"/>
        </w:rPr>
      </w:pPr>
      <w:r w:rsidRPr="00A36F41">
        <w:rPr>
          <w:rFonts w:ascii="Times New Roman" w:hAnsi="Times New Roman" w:cs="Times New Roman"/>
          <w:b/>
          <w:bCs/>
        </w:rPr>
        <w:t>Patriarchy</w:t>
      </w:r>
      <w:r w:rsidR="00A36F41">
        <w:rPr>
          <w:rFonts w:ascii="Times New Roman" w:hAnsi="Times New Roman" w:cs="Times New Roman"/>
        </w:rPr>
        <w:t>: A</w:t>
      </w:r>
      <w:r w:rsidR="00A36F41" w:rsidRPr="00A36F41">
        <w:rPr>
          <w:rFonts w:ascii="Times New Roman" w:hAnsi="Times New Roman" w:cs="Times New Roman"/>
        </w:rPr>
        <w:t xml:space="preserve"> system of society or government in which men hold the power and women are largely excluded from it</w:t>
      </w:r>
    </w:p>
    <w:p w14:paraId="57845352" w14:textId="47D90F2A" w:rsidR="00E26B2C" w:rsidRDefault="0085019E" w:rsidP="00180AF3">
      <w:pPr>
        <w:rPr>
          <w:rFonts w:ascii="Times New Roman" w:hAnsi="Times New Roman" w:cs="Times New Roman"/>
        </w:rPr>
      </w:pPr>
      <w:r w:rsidRPr="00A36F41">
        <w:rPr>
          <w:rFonts w:ascii="Times New Roman" w:hAnsi="Times New Roman" w:cs="Times New Roman"/>
          <w:b/>
          <w:bCs/>
        </w:rPr>
        <w:t>Christine Jorgenson</w:t>
      </w:r>
      <w:r w:rsidR="00A36F41" w:rsidRPr="00A36F41">
        <w:rPr>
          <w:rFonts w:ascii="Times New Roman" w:hAnsi="Times New Roman" w:cs="Times New Roman"/>
          <w:b/>
          <w:bCs/>
        </w:rPr>
        <w:t xml:space="preserve"> (1926-1989)</w:t>
      </w:r>
      <w:r w:rsidR="00A36F41">
        <w:rPr>
          <w:rFonts w:ascii="Times New Roman" w:hAnsi="Times New Roman" w:cs="Times New Roman"/>
        </w:rPr>
        <w:t>: A trans woman who became internationally famous for transitioning. She was not the first to get gender affirming care or surgery, but she was the first to become famous for it. She used her newfound platform to advocate for trans rights.</w:t>
      </w:r>
    </w:p>
    <w:p w14:paraId="59D82505" w14:textId="2ABDFD75" w:rsidR="009B5C87" w:rsidRDefault="009B5C87" w:rsidP="00180AF3">
      <w:pPr>
        <w:rPr>
          <w:rFonts w:ascii="Times New Roman" w:hAnsi="Times New Roman" w:cs="Times New Roman"/>
        </w:rPr>
      </w:pPr>
      <w:r w:rsidRPr="00A36F41">
        <w:rPr>
          <w:rFonts w:ascii="Times New Roman" w:hAnsi="Times New Roman" w:cs="Times New Roman"/>
          <w:b/>
          <w:bCs/>
        </w:rPr>
        <w:t>Berdaches</w:t>
      </w:r>
      <w:r w:rsidR="00A36F41">
        <w:rPr>
          <w:rFonts w:ascii="Times New Roman" w:hAnsi="Times New Roman" w:cs="Times New Roman"/>
        </w:rPr>
        <w:t>: An indigenous person who operates within gender roles other than that of which they were assigned at birth. This term has been replaced with “Two-Spirit” and berdache is now considered a slur. It is important to note that indigenous cultures have a different view of gender than western cultures. Gender was not just an internal feeling of identity, but a result of the role a person played in the tribe. To indigenous communities, gender was as an action.</w:t>
      </w:r>
    </w:p>
    <w:p w14:paraId="1AF8F4A8" w14:textId="47B8FB55" w:rsidR="00836C40" w:rsidRDefault="00836C40" w:rsidP="00180AF3">
      <w:pPr>
        <w:rPr>
          <w:rFonts w:ascii="Times New Roman" w:hAnsi="Times New Roman" w:cs="Times New Roman"/>
        </w:rPr>
      </w:pPr>
      <w:r w:rsidRPr="00A36F41">
        <w:rPr>
          <w:rFonts w:ascii="Times New Roman" w:hAnsi="Times New Roman" w:cs="Times New Roman"/>
          <w:b/>
          <w:bCs/>
        </w:rPr>
        <w:t>Gender Variance</w:t>
      </w:r>
      <w:r w:rsidR="00A36F41">
        <w:rPr>
          <w:rFonts w:ascii="Times New Roman" w:hAnsi="Times New Roman" w:cs="Times New Roman"/>
        </w:rPr>
        <w:t>: Gender identities, presentations, expressions, and behavior that differs from traditional norms.</w:t>
      </w:r>
    </w:p>
    <w:p w14:paraId="270705CA" w14:textId="23CC9E4B" w:rsidR="00836C40" w:rsidRDefault="00836C40" w:rsidP="00180AF3">
      <w:pPr>
        <w:rPr>
          <w:rFonts w:ascii="Times New Roman" w:hAnsi="Times New Roman" w:cs="Times New Roman"/>
        </w:rPr>
      </w:pPr>
      <w:r w:rsidRPr="00A36F41">
        <w:rPr>
          <w:rFonts w:ascii="Times New Roman" w:hAnsi="Times New Roman" w:cs="Times New Roman"/>
          <w:b/>
          <w:bCs/>
        </w:rPr>
        <w:lastRenderedPageBreak/>
        <w:t>3</w:t>
      </w:r>
      <w:r w:rsidRPr="00A36F41">
        <w:rPr>
          <w:rFonts w:ascii="Times New Roman" w:hAnsi="Times New Roman" w:cs="Times New Roman"/>
          <w:b/>
          <w:bCs/>
          <w:vertAlign w:val="superscript"/>
        </w:rPr>
        <w:t>rd</w:t>
      </w:r>
      <w:r w:rsidRPr="00A36F41">
        <w:rPr>
          <w:rFonts w:ascii="Times New Roman" w:hAnsi="Times New Roman" w:cs="Times New Roman"/>
          <w:b/>
          <w:bCs/>
        </w:rPr>
        <w:t xml:space="preserve"> Gender</w:t>
      </w:r>
      <w:r w:rsidR="00A36F41">
        <w:rPr>
          <w:rFonts w:ascii="Times New Roman" w:hAnsi="Times New Roman" w:cs="Times New Roman"/>
        </w:rPr>
        <w:t xml:space="preserve">: This term predates the arrival of early Europeans to the Americas and challenges the rigid </w:t>
      </w:r>
      <w:r w:rsidR="00F66F11">
        <w:rPr>
          <w:rFonts w:ascii="Times New Roman" w:hAnsi="Times New Roman" w:cs="Times New Roman"/>
        </w:rPr>
        <w:t xml:space="preserve">gender </w:t>
      </w:r>
      <w:r w:rsidR="00A36F41">
        <w:rPr>
          <w:rFonts w:ascii="Times New Roman" w:hAnsi="Times New Roman" w:cs="Times New Roman"/>
        </w:rPr>
        <w:t>binary systems that we have today</w:t>
      </w:r>
      <w:r w:rsidR="00F66F11">
        <w:rPr>
          <w:rFonts w:ascii="Times New Roman" w:hAnsi="Times New Roman" w:cs="Times New Roman"/>
        </w:rPr>
        <w:t>.</w:t>
      </w:r>
    </w:p>
    <w:p w14:paraId="318263DB" w14:textId="00512CB3" w:rsidR="00A92309" w:rsidRDefault="00A92309">
      <w:pPr>
        <w:rPr>
          <w:rFonts w:ascii="Times New Roman" w:hAnsi="Times New Roman" w:cs="Times New Roman"/>
        </w:rPr>
      </w:pPr>
      <w:r>
        <w:rPr>
          <w:rFonts w:ascii="Times New Roman" w:hAnsi="Times New Roman" w:cs="Times New Roman"/>
        </w:rPr>
        <w:br w:type="page"/>
      </w:r>
    </w:p>
    <w:p w14:paraId="452C82CE" w14:textId="3184876B" w:rsidR="00836C40" w:rsidRPr="00A92309" w:rsidRDefault="00A92309" w:rsidP="00A92309">
      <w:pPr>
        <w:rPr>
          <w:rFonts w:ascii="Times New Roman" w:hAnsi="Times New Roman" w:cs="Times New Roman"/>
          <w:i/>
          <w:iCs/>
        </w:rPr>
      </w:pPr>
      <w:r w:rsidRPr="00A92309">
        <w:rPr>
          <w:rFonts w:ascii="Times New Roman" w:hAnsi="Times New Roman" w:cs="Times New Roman"/>
        </w:rPr>
        <w:lastRenderedPageBreak/>
        <w:t>Whipping Girl by Julia Serano</w:t>
      </w:r>
      <w:r>
        <w:rPr>
          <w:rFonts w:ascii="Times New Roman" w:hAnsi="Times New Roman" w:cs="Times New Roman"/>
        </w:rPr>
        <w:t>--</w:t>
      </w:r>
      <w:r w:rsidRPr="00A92309">
        <w:rPr>
          <w:rFonts w:ascii="Times New Roman" w:hAnsi="Times New Roman" w:cs="Times New Roman"/>
        </w:rPr>
        <w:t xml:space="preserve">Chapter 7: “Pathological Science: Debunking </w:t>
      </w:r>
      <w:proofErr w:type="spellStart"/>
      <w:r w:rsidRPr="00A92309">
        <w:rPr>
          <w:rFonts w:ascii="Times New Roman" w:hAnsi="Times New Roman" w:cs="Times New Roman"/>
        </w:rPr>
        <w:t>Sexological</w:t>
      </w:r>
      <w:proofErr w:type="spellEnd"/>
      <w:r w:rsidRPr="00A92309">
        <w:rPr>
          <w:rFonts w:ascii="Times New Roman" w:hAnsi="Times New Roman" w:cs="Times New Roman"/>
        </w:rPr>
        <w:t xml:space="preserve"> and Sociological Models of Transgenderism</w:t>
      </w:r>
      <w:r>
        <w:rPr>
          <w:rFonts w:ascii="Times New Roman" w:hAnsi="Times New Roman" w:cs="Times New Roman"/>
        </w:rPr>
        <w:t>.” Lesson Plan by</w:t>
      </w:r>
      <w:r w:rsidRPr="00A92309">
        <w:rPr>
          <w:rFonts w:ascii="Times New Roman" w:hAnsi="Times New Roman" w:cs="Times New Roman"/>
        </w:rPr>
        <w:t xml:space="preserve"> Riley Bartlett</w:t>
      </w:r>
      <w:r w:rsidRPr="00A92309">
        <w:rPr>
          <w:rFonts w:ascii="Arial" w:hAnsi="Arial" w:cs="Arial"/>
          <w:color w:val="000000"/>
          <w:sz w:val="22"/>
          <w:szCs w:val="22"/>
          <w:bdr w:val="none" w:sz="0" w:space="0" w:color="auto" w:frame="1"/>
          <w:shd w:val="clear" w:color="auto" w:fill="FFFFFF"/>
        </w:rPr>
        <w:t xml:space="preserve"> </w:t>
      </w:r>
      <w:r w:rsidRPr="00A92309">
        <w:rPr>
          <w:rFonts w:ascii="Times New Roman" w:hAnsi="Times New Roman" w:cs="Times New Roman"/>
        </w:rPr>
        <w:t>is licensed under a</w:t>
      </w:r>
      <w:hyperlink r:id="rId15" w:tgtFrame="_blank" w:tooltip="Original URL: http://creativecommons.org/licenses/by/4.0/. Click or tap if you trust this link." w:history="1">
        <w:r w:rsidRPr="00A92309">
          <w:rPr>
            <w:rStyle w:val="Hyperlink"/>
            <w:rFonts w:ascii="Times New Roman" w:hAnsi="Times New Roman" w:cs="Times New Roman"/>
          </w:rPr>
          <w:t> Creative Commons Attribution 4.0 International License</w:t>
        </w:r>
      </w:hyperlink>
      <w:r w:rsidRPr="00A92309">
        <w:rPr>
          <w:rFonts w:ascii="Times New Roman" w:hAnsi="Times New Roman" w:cs="Times New Roman"/>
        </w:rPr>
        <w:t>. </w:t>
      </w:r>
    </w:p>
    <w:sectPr w:rsidR="00836C40" w:rsidRPr="00A923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A667E"/>
    <w:multiLevelType w:val="hybridMultilevel"/>
    <w:tmpl w:val="8722C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784D77"/>
    <w:multiLevelType w:val="hybridMultilevel"/>
    <w:tmpl w:val="4A46BC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B3C12DD"/>
    <w:multiLevelType w:val="hybridMultilevel"/>
    <w:tmpl w:val="6F80F3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C025C7"/>
    <w:multiLevelType w:val="hybridMultilevel"/>
    <w:tmpl w:val="B7DE40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064AB3"/>
    <w:multiLevelType w:val="hybridMultilevel"/>
    <w:tmpl w:val="07140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02517C"/>
    <w:multiLevelType w:val="hybridMultilevel"/>
    <w:tmpl w:val="5420BA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CE3661"/>
    <w:multiLevelType w:val="hybridMultilevel"/>
    <w:tmpl w:val="8D28DD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3554492">
    <w:abstractNumId w:val="2"/>
  </w:num>
  <w:num w:numId="2" w16cid:durableId="2139520915">
    <w:abstractNumId w:val="4"/>
  </w:num>
  <w:num w:numId="3" w16cid:durableId="450977332">
    <w:abstractNumId w:val="5"/>
  </w:num>
  <w:num w:numId="4" w16cid:durableId="556933449">
    <w:abstractNumId w:val="1"/>
  </w:num>
  <w:num w:numId="5" w16cid:durableId="2043751294">
    <w:abstractNumId w:val="6"/>
  </w:num>
  <w:num w:numId="6" w16cid:durableId="1487627142">
    <w:abstractNumId w:val="3"/>
  </w:num>
  <w:num w:numId="7" w16cid:durableId="1493332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AF3"/>
    <w:rsid w:val="000C4C5A"/>
    <w:rsid w:val="000F2FD0"/>
    <w:rsid w:val="00113FA9"/>
    <w:rsid w:val="00165E38"/>
    <w:rsid w:val="00180AF3"/>
    <w:rsid w:val="00187F04"/>
    <w:rsid w:val="001C4C87"/>
    <w:rsid w:val="00263D47"/>
    <w:rsid w:val="002A72D6"/>
    <w:rsid w:val="00323CF8"/>
    <w:rsid w:val="003F2DB5"/>
    <w:rsid w:val="00411249"/>
    <w:rsid w:val="004337C8"/>
    <w:rsid w:val="0044386C"/>
    <w:rsid w:val="005336B1"/>
    <w:rsid w:val="00552B60"/>
    <w:rsid w:val="005F3072"/>
    <w:rsid w:val="006E2074"/>
    <w:rsid w:val="006E6ED5"/>
    <w:rsid w:val="007041D1"/>
    <w:rsid w:val="007B53F6"/>
    <w:rsid w:val="00836C40"/>
    <w:rsid w:val="0085019E"/>
    <w:rsid w:val="00867AB5"/>
    <w:rsid w:val="008A52EE"/>
    <w:rsid w:val="008B4BA7"/>
    <w:rsid w:val="0093307C"/>
    <w:rsid w:val="009B5C87"/>
    <w:rsid w:val="00A36F41"/>
    <w:rsid w:val="00A6352F"/>
    <w:rsid w:val="00A85770"/>
    <w:rsid w:val="00A92309"/>
    <w:rsid w:val="00AB2FF8"/>
    <w:rsid w:val="00B23C02"/>
    <w:rsid w:val="00B63E7B"/>
    <w:rsid w:val="00BB6378"/>
    <w:rsid w:val="00BC0D4E"/>
    <w:rsid w:val="00BC5640"/>
    <w:rsid w:val="00CD3BF1"/>
    <w:rsid w:val="00CE2E35"/>
    <w:rsid w:val="00D1341A"/>
    <w:rsid w:val="00D40262"/>
    <w:rsid w:val="00E26B2C"/>
    <w:rsid w:val="00E36113"/>
    <w:rsid w:val="00E51452"/>
    <w:rsid w:val="00F66F11"/>
    <w:rsid w:val="00FF1C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E2CAA"/>
  <w15:chartTrackingRefBased/>
  <w15:docId w15:val="{965C39AF-BB72-488E-B105-C685EAE92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0A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80A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80A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180A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0A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0AF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0AF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0AF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0AF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0A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80A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80A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180A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0A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0A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0A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0A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0AF3"/>
    <w:rPr>
      <w:rFonts w:eastAsiaTheme="majorEastAsia" w:cstheme="majorBidi"/>
      <w:color w:val="272727" w:themeColor="text1" w:themeTint="D8"/>
    </w:rPr>
  </w:style>
  <w:style w:type="paragraph" w:styleId="Title">
    <w:name w:val="Title"/>
    <w:basedOn w:val="Normal"/>
    <w:next w:val="Normal"/>
    <w:link w:val="TitleChar"/>
    <w:uiPriority w:val="10"/>
    <w:qFormat/>
    <w:rsid w:val="00180A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0A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0A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0A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0AF3"/>
    <w:pPr>
      <w:spacing w:before="160"/>
      <w:jc w:val="center"/>
    </w:pPr>
    <w:rPr>
      <w:i/>
      <w:iCs/>
      <w:color w:val="404040" w:themeColor="text1" w:themeTint="BF"/>
    </w:rPr>
  </w:style>
  <w:style w:type="character" w:customStyle="1" w:styleId="QuoteChar">
    <w:name w:val="Quote Char"/>
    <w:basedOn w:val="DefaultParagraphFont"/>
    <w:link w:val="Quote"/>
    <w:uiPriority w:val="29"/>
    <w:rsid w:val="00180AF3"/>
    <w:rPr>
      <w:i/>
      <w:iCs/>
      <w:color w:val="404040" w:themeColor="text1" w:themeTint="BF"/>
    </w:rPr>
  </w:style>
  <w:style w:type="paragraph" w:styleId="ListParagraph">
    <w:name w:val="List Paragraph"/>
    <w:basedOn w:val="Normal"/>
    <w:uiPriority w:val="34"/>
    <w:qFormat/>
    <w:rsid w:val="00180AF3"/>
    <w:pPr>
      <w:ind w:left="720"/>
      <w:contextualSpacing/>
    </w:pPr>
  </w:style>
  <w:style w:type="character" w:styleId="IntenseEmphasis">
    <w:name w:val="Intense Emphasis"/>
    <w:basedOn w:val="DefaultParagraphFont"/>
    <w:uiPriority w:val="21"/>
    <w:qFormat/>
    <w:rsid w:val="00180AF3"/>
    <w:rPr>
      <w:i/>
      <w:iCs/>
      <w:color w:val="0F4761" w:themeColor="accent1" w:themeShade="BF"/>
    </w:rPr>
  </w:style>
  <w:style w:type="paragraph" w:styleId="IntenseQuote">
    <w:name w:val="Intense Quote"/>
    <w:basedOn w:val="Normal"/>
    <w:next w:val="Normal"/>
    <w:link w:val="IntenseQuoteChar"/>
    <w:uiPriority w:val="30"/>
    <w:qFormat/>
    <w:rsid w:val="00180A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0AF3"/>
    <w:rPr>
      <w:i/>
      <w:iCs/>
      <w:color w:val="0F4761" w:themeColor="accent1" w:themeShade="BF"/>
    </w:rPr>
  </w:style>
  <w:style w:type="character" w:styleId="IntenseReference">
    <w:name w:val="Intense Reference"/>
    <w:basedOn w:val="DefaultParagraphFont"/>
    <w:uiPriority w:val="32"/>
    <w:qFormat/>
    <w:rsid w:val="00180AF3"/>
    <w:rPr>
      <w:b/>
      <w:bCs/>
      <w:smallCaps/>
      <w:color w:val="0F4761" w:themeColor="accent1" w:themeShade="BF"/>
      <w:spacing w:val="5"/>
    </w:rPr>
  </w:style>
  <w:style w:type="character" w:styleId="Hyperlink">
    <w:name w:val="Hyperlink"/>
    <w:basedOn w:val="DefaultParagraphFont"/>
    <w:uiPriority w:val="99"/>
    <w:unhideWhenUsed/>
    <w:rsid w:val="00D40262"/>
    <w:rPr>
      <w:color w:val="467886" w:themeColor="hyperlink"/>
      <w:u w:val="single"/>
    </w:rPr>
  </w:style>
  <w:style w:type="character" w:styleId="UnresolvedMention">
    <w:name w:val="Unresolved Mention"/>
    <w:basedOn w:val="DefaultParagraphFont"/>
    <w:uiPriority w:val="99"/>
    <w:semiHidden/>
    <w:unhideWhenUsed/>
    <w:rsid w:val="00D40262"/>
    <w:rPr>
      <w:color w:val="605E5C"/>
      <w:shd w:val="clear" w:color="auto" w:fill="E1DFDD"/>
    </w:rPr>
  </w:style>
  <w:style w:type="character" w:styleId="FollowedHyperlink">
    <w:name w:val="FollowedHyperlink"/>
    <w:basedOn w:val="DefaultParagraphFont"/>
    <w:uiPriority w:val="99"/>
    <w:semiHidden/>
    <w:unhideWhenUsed/>
    <w:rsid w:val="00D40262"/>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645269">
      <w:bodyDiv w:val="1"/>
      <w:marLeft w:val="0"/>
      <w:marRight w:val="0"/>
      <w:marTop w:val="0"/>
      <w:marBottom w:val="0"/>
      <w:divBdr>
        <w:top w:val="none" w:sz="0" w:space="0" w:color="auto"/>
        <w:left w:val="none" w:sz="0" w:space="0" w:color="auto"/>
        <w:bottom w:val="none" w:sz="0" w:space="0" w:color="auto"/>
        <w:right w:val="none" w:sz="0" w:space="0" w:color="auto"/>
      </w:divBdr>
      <w:divsChild>
        <w:div w:id="2016760933">
          <w:marLeft w:val="0"/>
          <w:marRight w:val="0"/>
          <w:marTop w:val="0"/>
          <w:marBottom w:val="0"/>
          <w:divBdr>
            <w:top w:val="none" w:sz="0" w:space="0" w:color="auto"/>
            <w:left w:val="none" w:sz="0" w:space="0" w:color="auto"/>
            <w:bottom w:val="none" w:sz="0" w:space="0" w:color="auto"/>
            <w:right w:val="none" w:sz="0" w:space="0" w:color="auto"/>
          </w:divBdr>
          <w:divsChild>
            <w:div w:id="624313702">
              <w:marLeft w:val="0"/>
              <w:marRight w:val="0"/>
              <w:marTop w:val="0"/>
              <w:marBottom w:val="0"/>
              <w:divBdr>
                <w:top w:val="none" w:sz="0" w:space="0" w:color="auto"/>
                <w:left w:val="none" w:sz="0" w:space="0" w:color="auto"/>
                <w:bottom w:val="none" w:sz="0" w:space="0" w:color="auto"/>
                <w:right w:val="none" w:sz="0" w:space="0" w:color="auto"/>
              </w:divBdr>
              <w:divsChild>
                <w:div w:id="1775976914">
                  <w:marLeft w:val="0"/>
                  <w:marRight w:val="0"/>
                  <w:marTop w:val="0"/>
                  <w:marBottom w:val="0"/>
                  <w:divBdr>
                    <w:top w:val="none" w:sz="0" w:space="0" w:color="auto"/>
                    <w:left w:val="none" w:sz="0" w:space="0" w:color="auto"/>
                    <w:bottom w:val="none" w:sz="0" w:space="0" w:color="auto"/>
                    <w:right w:val="none" w:sz="0" w:space="0" w:color="auto"/>
                  </w:divBdr>
                  <w:divsChild>
                    <w:div w:id="1762024010">
                      <w:marLeft w:val="0"/>
                      <w:marRight w:val="0"/>
                      <w:marTop w:val="0"/>
                      <w:marBottom w:val="0"/>
                      <w:divBdr>
                        <w:top w:val="none" w:sz="0" w:space="0" w:color="auto"/>
                        <w:left w:val="none" w:sz="0" w:space="0" w:color="auto"/>
                        <w:bottom w:val="none" w:sz="0" w:space="0" w:color="auto"/>
                        <w:right w:val="none" w:sz="0" w:space="0" w:color="auto"/>
                      </w:divBdr>
                      <w:divsChild>
                        <w:div w:id="731849349">
                          <w:marLeft w:val="0"/>
                          <w:marRight w:val="0"/>
                          <w:marTop w:val="0"/>
                          <w:marBottom w:val="0"/>
                          <w:divBdr>
                            <w:top w:val="none" w:sz="0" w:space="0" w:color="auto"/>
                            <w:left w:val="none" w:sz="0" w:space="0" w:color="auto"/>
                            <w:bottom w:val="none" w:sz="0" w:space="0" w:color="auto"/>
                            <w:right w:val="none" w:sz="0" w:space="0" w:color="auto"/>
                          </w:divBdr>
                          <w:divsChild>
                            <w:div w:id="144245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5123063">
      <w:bodyDiv w:val="1"/>
      <w:marLeft w:val="0"/>
      <w:marRight w:val="0"/>
      <w:marTop w:val="0"/>
      <w:marBottom w:val="0"/>
      <w:divBdr>
        <w:top w:val="none" w:sz="0" w:space="0" w:color="auto"/>
        <w:left w:val="none" w:sz="0" w:space="0" w:color="auto"/>
        <w:bottom w:val="none" w:sz="0" w:space="0" w:color="auto"/>
        <w:right w:val="none" w:sz="0" w:space="0" w:color="auto"/>
      </w:divBdr>
      <w:divsChild>
        <w:div w:id="103812262">
          <w:marLeft w:val="0"/>
          <w:marRight w:val="0"/>
          <w:marTop w:val="0"/>
          <w:marBottom w:val="0"/>
          <w:divBdr>
            <w:top w:val="none" w:sz="0" w:space="0" w:color="auto"/>
            <w:left w:val="none" w:sz="0" w:space="0" w:color="auto"/>
            <w:bottom w:val="none" w:sz="0" w:space="0" w:color="auto"/>
            <w:right w:val="none" w:sz="0" w:space="0" w:color="auto"/>
          </w:divBdr>
          <w:divsChild>
            <w:div w:id="532885801">
              <w:marLeft w:val="0"/>
              <w:marRight w:val="0"/>
              <w:marTop w:val="0"/>
              <w:marBottom w:val="0"/>
              <w:divBdr>
                <w:top w:val="none" w:sz="0" w:space="0" w:color="auto"/>
                <w:left w:val="none" w:sz="0" w:space="0" w:color="auto"/>
                <w:bottom w:val="none" w:sz="0" w:space="0" w:color="auto"/>
                <w:right w:val="none" w:sz="0" w:space="0" w:color="auto"/>
              </w:divBdr>
              <w:divsChild>
                <w:div w:id="1104569689">
                  <w:marLeft w:val="0"/>
                  <w:marRight w:val="0"/>
                  <w:marTop w:val="0"/>
                  <w:marBottom w:val="0"/>
                  <w:divBdr>
                    <w:top w:val="none" w:sz="0" w:space="0" w:color="auto"/>
                    <w:left w:val="none" w:sz="0" w:space="0" w:color="auto"/>
                    <w:bottom w:val="none" w:sz="0" w:space="0" w:color="auto"/>
                    <w:right w:val="none" w:sz="0" w:space="0" w:color="auto"/>
                  </w:divBdr>
                  <w:divsChild>
                    <w:div w:id="2076585171">
                      <w:marLeft w:val="0"/>
                      <w:marRight w:val="0"/>
                      <w:marTop w:val="0"/>
                      <w:marBottom w:val="0"/>
                      <w:divBdr>
                        <w:top w:val="none" w:sz="0" w:space="0" w:color="auto"/>
                        <w:left w:val="none" w:sz="0" w:space="0" w:color="auto"/>
                        <w:bottom w:val="none" w:sz="0" w:space="0" w:color="auto"/>
                        <w:right w:val="none" w:sz="0" w:space="0" w:color="auto"/>
                      </w:divBdr>
                      <w:divsChild>
                        <w:div w:id="1800606718">
                          <w:marLeft w:val="0"/>
                          <w:marRight w:val="0"/>
                          <w:marTop w:val="0"/>
                          <w:marBottom w:val="0"/>
                          <w:divBdr>
                            <w:top w:val="none" w:sz="0" w:space="0" w:color="auto"/>
                            <w:left w:val="none" w:sz="0" w:space="0" w:color="auto"/>
                            <w:bottom w:val="none" w:sz="0" w:space="0" w:color="auto"/>
                            <w:right w:val="none" w:sz="0" w:space="0" w:color="auto"/>
                          </w:divBdr>
                          <w:divsChild>
                            <w:div w:id="116008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laad.org/reference/trans-terms" TargetMode="External"/><Relationship Id="rId13" Type="http://schemas.openxmlformats.org/officeDocument/2006/relationships/hyperlink" Target="http://www.juliaserano.com/terminology.html" TargetMode="External"/><Relationship Id="rId3" Type="http://schemas.openxmlformats.org/officeDocument/2006/relationships/settings" Target="settings.xml"/><Relationship Id="rId7" Type="http://schemas.openxmlformats.org/officeDocument/2006/relationships/hyperlink" Target="https://glaad.org/transgender/allies/" TargetMode="External"/><Relationship Id="rId12" Type="http://schemas.openxmlformats.org/officeDocument/2006/relationships/hyperlink" Target="http://www.juliaserano.com/terminology.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transreads.org/wp-content/uploads/2019/03/2019-03-14_5c8aa139a6a69_whippinggirl.pdf" TargetMode="External"/><Relationship Id="rId11" Type="http://schemas.openxmlformats.org/officeDocument/2006/relationships/hyperlink" Target="http://www.juliaserano.com/terminology.html" TargetMode="External"/><Relationship Id="rId5" Type="http://schemas.openxmlformats.org/officeDocument/2006/relationships/hyperlink" Target="https://ebookcentral.proquest.com/lib/ucb/detail.action?docID=679998" TargetMode="External"/><Relationship Id="rId15"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10" Type="http://schemas.openxmlformats.org/officeDocument/2006/relationships/hyperlink" Target="http://www.juliaserano.com/terminology.html" TargetMode="External"/><Relationship Id="rId4" Type="http://schemas.openxmlformats.org/officeDocument/2006/relationships/webSettings" Target="webSettings.xml"/><Relationship Id="rId9" Type="http://schemas.openxmlformats.org/officeDocument/2006/relationships/hyperlink" Target="https://juliaserano.medium.com/what-is-transmisogyny-4de92002caf6" TargetMode="External"/><Relationship Id="rId14" Type="http://schemas.openxmlformats.org/officeDocument/2006/relationships/hyperlink" Target="http://www.juliaserano.com/terminolog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2989</TotalTime>
  <Pages>10</Pages>
  <Words>2868</Words>
  <Characters>16351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29</cp:revision>
  <dcterms:created xsi:type="dcterms:W3CDTF">2024-11-08T18:48:00Z</dcterms:created>
  <dcterms:modified xsi:type="dcterms:W3CDTF">2025-03-03T20:27:00Z</dcterms:modified>
</cp:coreProperties>
</file>